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33A2" w14:textId="2C3A1065" w:rsidR="00636FC6" w:rsidRDefault="00636FC6" w:rsidP="00E07F7A">
      <w:pPr>
        <w:rPr>
          <w:rFonts w:ascii="Arial" w:hAnsi="Arial" w:cs="Arial"/>
          <w:b/>
          <w:sz w:val="32"/>
        </w:rPr>
      </w:pPr>
    </w:p>
    <w:p w14:paraId="5D1C19FD" w14:textId="2CCE1196" w:rsidR="00E96447" w:rsidRPr="00636FC6" w:rsidRDefault="00E96447" w:rsidP="00636FC6">
      <w:pPr>
        <w:jc w:val="center"/>
        <w:rPr>
          <w:rFonts w:ascii="Arial" w:hAnsi="Arial" w:cs="Arial"/>
          <w:b/>
          <w:sz w:val="32"/>
        </w:rPr>
      </w:pPr>
      <w:r>
        <w:rPr>
          <w:rFonts w:ascii="Arial" w:hAnsi="Arial" w:cs="Arial"/>
          <w:b/>
          <w:sz w:val="32"/>
        </w:rPr>
        <w:t xml:space="preserve">Extreme Sea Level Estimation: </w:t>
      </w:r>
      <w:r w:rsidR="00E07F7A">
        <w:rPr>
          <w:rFonts w:ascii="Arial" w:hAnsi="Arial" w:cs="Arial"/>
          <w:b/>
          <w:sz w:val="32"/>
        </w:rPr>
        <w:t>Accounting for Seasonality and Long Term Changes</w:t>
      </w:r>
    </w:p>
    <w:p w14:paraId="03EEB449" w14:textId="77777777" w:rsidR="00636FC6" w:rsidRPr="00636FC6" w:rsidRDefault="00636FC6" w:rsidP="00636FC6">
      <w:pPr>
        <w:rPr>
          <w:rFonts w:ascii="Arial" w:hAnsi="Arial" w:cs="Arial"/>
          <w:b/>
          <w:lang w:val="en-US"/>
        </w:rPr>
      </w:pPr>
    </w:p>
    <w:p w14:paraId="7786F8B5" w14:textId="4CB32062" w:rsidR="00636FC6" w:rsidRPr="0049552F" w:rsidRDefault="0049552F" w:rsidP="00636FC6">
      <w:pPr>
        <w:jc w:val="center"/>
        <w:rPr>
          <w:rFonts w:ascii="Arial" w:hAnsi="Arial" w:cs="Arial"/>
          <w:b/>
          <w:lang w:val="en-US"/>
        </w:rPr>
      </w:pPr>
      <w:bookmarkStart w:id="0" w:name="_GoBack"/>
      <w:r w:rsidRPr="00551E51">
        <w:rPr>
          <w:rFonts w:ascii="Arial" w:hAnsi="Arial" w:cs="Arial"/>
          <w:b/>
          <w:lang w:val="en-US"/>
        </w:rPr>
        <w:t>Eleanor D’Arc</w:t>
      </w:r>
      <w:bookmarkEnd w:id="0"/>
      <w:r w:rsidRPr="00551E51">
        <w:rPr>
          <w:rFonts w:ascii="Arial" w:hAnsi="Arial" w:cs="Arial"/>
          <w:b/>
          <w:lang w:val="en-US"/>
        </w:rPr>
        <w:t>y</w:t>
      </w:r>
      <w:r w:rsidR="00636FC6" w:rsidRPr="00551E51">
        <w:rPr>
          <w:rFonts w:ascii="Arial" w:hAnsi="Arial" w:cs="Arial"/>
          <w:b/>
          <w:vertAlign w:val="superscript"/>
          <w:lang w:val="en-US"/>
        </w:rPr>
        <w:t>1</w:t>
      </w:r>
      <w:r w:rsidR="00636FC6" w:rsidRPr="00636FC6">
        <w:rPr>
          <w:rFonts w:ascii="Arial" w:hAnsi="Arial" w:cs="Arial"/>
          <w:b/>
          <w:lang w:val="en-US"/>
        </w:rPr>
        <w:t xml:space="preserve">, </w:t>
      </w:r>
      <w:r>
        <w:rPr>
          <w:rFonts w:ascii="Arial" w:hAnsi="Arial" w:cs="Arial"/>
          <w:b/>
          <w:lang w:val="en-US"/>
        </w:rPr>
        <w:t>Jonathan Tawn</w:t>
      </w:r>
      <w:r>
        <w:rPr>
          <w:rFonts w:ascii="Arial" w:hAnsi="Arial" w:cs="Arial"/>
          <w:b/>
          <w:vertAlign w:val="superscript"/>
          <w:lang w:val="en-US"/>
        </w:rPr>
        <w:t>1</w:t>
      </w:r>
      <w:r>
        <w:rPr>
          <w:rFonts w:ascii="Arial" w:hAnsi="Arial" w:cs="Arial"/>
          <w:b/>
          <w:lang w:val="en-US"/>
        </w:rPr>
        <w:t>, Amelie Joly-Laugel</w:t>
      </w:r>
      <w:r>
        <w:rPr>
          <w:rFonts w:ascii="Arial" w:hAnsi="Arial" w:cs="Arial"/>
          <w:b/>
          <w:vertAlign w:val="superscript"/>
          <w:lang w:val="en-US"/>
        </w:rPr>
        <w:t>2</w:t>
      </w:r>
      <w:r>
        <w:rPr>
          <w:rFonts w:ascii="Arial" w:hAnsi="Arial" w:cs="Arial"/>
          <w:b/>
          <w:lang w:val="en-US"/>
        </w:rPr>
        <w:t>, Dafni Sifnioti</w:t>
      </w:r>
      <w:r>
        <w:rPr>
          <w:rFonts w:ascii="Arial" w:hAnsi="Arial" w:cs="Arial"/>
          <w:b/>
          <w:vertAlign w:val="superscript"/>
          <w:lang w:val="en-US"/>
        </w:rPr>
        <w:t>2</w:t>
      </w:r>
    </w:p>
    <w:p w14:paraId="10002DB2" w14:textId="77777777" w:rsidR="00636FC6" w:rsidRPr="00636FC6" w:rsidRDefault="00636FC6" w:rsidP="00636FC6">
      <w:pPr>
        <w:rPr>
          <w:rFonts w:ascii="Arial" w:hAnsi="Arial" w:cs="Arial"/>
          <w:vertAlign w:val="superscript"/>
          <w:lang w:val="en-US"/>
        </w:rPr>
      </w:pPr>
    </w:p>
    <w:p w14:paraId="71E5B58A" w14:textId="5359908F" w:rsidR="00636FC6" w:rsidRPr="0049552F" w:rsidRDefault="0049552F" w:rsidP="00636FC6">
      <w:pPr>
        <w:rPr>
          <w:rFonts w:ascii="Arial" w:hAnsi="Arial" w:cs="Arial"/>
          <w:sz w:val="22"/>
          <w:szCs w:val="20"/>
        </w:rPr>
      </w:pPr>
      <w:r>
        <w:rPr>
          <w:rFonts w:ascii="Arial" w:hAnsi="Arial" w:cs="Arial"/>
          <w:sz w:val="22"/>
          <w:szCs w:val="20"/>
          <w:vertAlign w:val="superscript"/>
          <w:lang w:val="en-US"/>
        </w:rPr>
        <w:t>1</w:t>
      </w:r>
      <w:r w:rsidRPr="0049552F">
        <w:rPr>
          <w:rFonts w:ascii="Arial" w:hAnsi="Arial" w:cs="Arial"/>
          <w:sz w:val="22"/>
          <w:szCs w:val="20"/>
          <w:lang w:val="en-US"/>
        </w:rPr>
        <w:t>STOR-i Centre for Doctoral Training, Department of Mathematics and Statistics, Lancaster University, Lancaster, LA1 4YR</w:t>
      </w:r>
      <w:r>
        <w:rPr>
          <w:rFonts w:ascii="Arial" w:hAnsi="Arial" w:cs="Arial"/>
          <w:sz w:val="22"/>
          <w:szCs w:val="20"/>
          <w:lang w:val="en-US"/>
        </w:rPr>
        <w:t>, UK</w:t>
      </w:r>
      <w:r w:rsidR="00636FC6" w:rsidRPr="0049552F">
        <w:rPr>
          <w:rFonts w:ascii="Arial" w:hAnsi="Arial" w:cs="Arial"/>
          <w:sz w:val="22"/>
          <w:szCs w:val="20"/>
        </w:rPr>
        <w:t xml:space="preserve">. E-mail: </w:t>
      </w:r>
      <w:hyperlink r:id="rId9" w:history="1">
        <w:r w:rsidRPr="0049552F">
          <w:rPr>
            <w:rStyle w:val="Hyperlink"/>
            <w:rFonts w:ascii="Arial" w:hAnsi="Arial" w:cs="Arial"/>
            <w:sz w:val="22"/>
            <w:szCs w:val="20"/>
          </w:rPr>
          <w:t>e.darcy@lancaster.ac.uk</w:t>
        </w:r>
      </w:hyperlink>
    </w:p>
    <w:p w14:paraId="147271F6" w14:textId="77777777" w:rsidR="00636FC6" w:rsidRPr="0049552F" w:rsidRDefault="00636FC6" w:rsidP="00636FC6">
      <w:pPr>
        <w:rPr>
          <w:rFonts w:ascii="Arial" w:hAnsi="Arial" w:cs="Arial"/>
          <w:sz w:val="22"/>
          <w:szCs w:val="20"/>
        </w:rPr>
      </w:pPr>
    </w:p>
    <w:p w14:paraId="058AA38B" w14:textId="18262F80" w:rsidR="00636FC6" w:rsidRPr="00636FC6" w:rsidRDefault="0049552F" w:rsidP="00636FC6">
      <w:pPr>
        <w:rPr>
          <w:rFonts w:ascii="Arial" w:hAnsi="Arial" w:cs="Arial"/>
          <w:sz w:val="22"/>
          <w:szCs w:val="20"/>
          <w:lang w:val="en-US"/>
        </w:rPr>
      </w:pPr>
      <w:r>
        <w:rPr>
          <w:rFonts w:ascii="Arial" w:hAnsi="Arial" w:cs="Arial"/>
          <w:sz w:val="22"/>
          <w:szCs w:val="20"/>
          <w:vertAlign w:val="superscript"/>
        </w:rPr>
        <w:t>2</w:t>
      </w:r>
      <w:r w:rsidRPr="0049552F">
        <w:rPr>
          <w:rFonts w:ascii="Arial" w:hAnsi="Arial" w:cs="Arial"/>
          <w:sz w:val="22"/>
          <w:szCs w:val="20"/>
          <w:lang w:val="en-US"/>
        </w:rPr>
        <w:t>EDF Energy</w:t>
      </w:r>
      <w:r w:rsidR="00E96447">
        <w:rPr>
          <w:rFonts w:ascii="Arial" w:hAnsi="Arial" w:cs="Arial"/>
          <w:sz w:val="22"/>
          <w:szCs w:val="20"/>
          <w:lang w:val="en-US"/>
        </w:rPr>
        <w:t>,</w:t>
      </w:r>
      <w:r w:rsidRPr="0049552F">
        <w:rPr>
          <w:rFonts w:ascii="Arial" w:hAnsi="Arial" w:cs="Arial"/>
          <w:sz w:val="22"/>
          <w:szCs w:val="20"/>
          <w:lang w:val="en-US"/>
        </w:rPr>
        <w:t xml:space="preserve"> Research and Development UK Centre, Croydon</w:t>
      </w:r>
      <w:r w:rsidR="00E07F7A">
        <w:rPr>
          <w:rFonts w:ascii="Arial" w:hAnsi="Arial" w:cs="Arial"/>
          <w:sz w:val="22"/>
          <w:szCs w:val="20"/>
          <w:lang w:val="en-US"/>
        </w:rPr>
        <w:t>,</w:t>
      </w:r>
      <w:r w:rsidRPr="0049552F">
        <w:rPr>
          <w:rFonts w:ascii="Arial" w:hAnsi="Arial" w:cs="Arial"/>
          <w:sz w:val="22"/>
          <w:szCs w:val="20"/>
          <w:lang w:val="en-US"/>
        </w:rPr>
        <w:t xml:space="preserve"> CR20 2AJ</w:t>
      </w:r>
      <w:r w:rsidR="00E07F7A">
        <w:rPr>
          <w:rFonts w:ascii="Arial" w:hAnsi="Arial" w:cs="Arial"/>
          <w:sz w:val="22"/>
          <w:szCs w:val="20"/>
          <w:lang w:val="en-US"/>
        </w:rPr>
        <w:t>, UK</w:t>
      </w:r>
      <w:r w:rsidR="00636FC6" w:rsidRPr="00636FC6">
        <w:rPr>
          <w:rFonts w:ascii="Arial" w:hAnsi="Arial" w:cs="Arial"/>
          <w:sz w:val="22"/>
          <w:szCs w:val="20"/>
          <w:lang w:val="en-US"/>
        </w:rPr>
        <w:t>.</w:t>
      </w: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70E2E03A" w14:textId="05DCC574" w:rsidR="00636FC6" w:rsidRDefault="0049552F" w:rsidP="00636FC6">
      <w:pPr>
        <w:jc w:val="both"/>
        <w:rPr>
          <w:rFonts w:ascii="Arial" w:hAnsi="Arial" w:cs="Arial"/>
          <w:lang w:val="en-US"/>
        </w:rPr>
      </w:pPr>
      <w:r>
        <w:rPr>
          <w:rFonts w:ascii="Arial" w:hAnsi="Arial" w:cs="Arial"/>
          <w:lang w:val="en-US"/>
        </w:rPr>
        <w:t xml:space="preserve">Extreme sea levels pose an increasing risk to coastline communities. The UK is regularly subject to coastal flooding; the 1953 North Sea flood breached coastal </w:t>
      </w:r>
      <w:proofErr w:type="spellStart"/>
      <w:r>
        <w:rPr>
          <w:rFonts w:ascii="Arial" w:hAnsi="Arial" w:cs="Arial"/>
          <w:lang w:val="en-US"/>
        </w:rPr>
        <w:t>defences</w:t>
      </w:r>
      <w:proofErr w:type="spellEnd"/>
      <w:r>
        <w:rPr>
          <w:rFonts w:ascii="Arial" w:hAnsi="Arial" w:cs="Arial"/>
          <w:lang w:val="en-US"/>
        </w:rPr>
        <w:t xml:space="preserve"> in 1,200 places </w:t>
      </w:r>
      <w:r w:rsidR="00AF0697">
        <w:rPr>
          <w:rFonts w:ascii="Arial" w:hAnsi="Arial" w:cs="Arial"/>
          <w:lang w:val="en-US"/>
        </w:rPr>
        <w:t xml:space="preserve">leading to the evacuation of 30,000 people, damage to 24,000 properties and a death toll of 307 in England alone. Following this event, coastal flood </w:t>
      </w:r>
      <w:proofErr w:type="spellStart"/>
      <w:r w:rsidR="00AF0697">
        <w:rPr>
          <w:rFonts w:ascii="Arial" w:hAnsi="Arial" w:cs="Arial"/>
          <w:lang w:val="en-US"/>
        </w:rPr>
        <w:t>defences</w:t>
      </w:r>
      <w:proofErr w:type="spellEnd"/>
      <w:r w:rsidR="00AF0697">
        <w:rPr>
          <w:rFonts w:ascii="Arial" w:hAnsi="Arial" w:cs="Arial"/>
          <w:lang w:val="en-US"/>
        </w:rPr>
        <w:t xml:space="preserve"> </w:t>
      </w:r>
      <w:proofErr w:type="gramStart"/>
      <w:r w:rsidR="00AF0697">
        <w:rPr>
          <w:rFonts w:ascii="Arial" w:hAnsi="Arial" w:cs="Arial"/>
          <w:lang w:val="en-US"/>
        </w:rPr>
        <w:t>were upgraded</w:t>
      </w:r>
      <w:proofErr w:type="gramEnd"/>
      <w:r w:rsidR="00AF0697">
        <w:rPr>
          <w:rFonts w:ascii="Arial" w:hAnsi="Arial" w:cs="Arial"/>
          <w:lang w:val="en-US"/>
        </w:rPr>
        <w:t xml:space="preserve"> around most of the UK. Global rises in mean sea level coupled with changes in storm behavior due to climate change have the potential to increase the likelihood of coastal flooding. </w:t>
      </w:r>
      <w:r w:rsidR="009B6407">
        <w:rPr>
          <w:rFonts w:ascii="Arial" w:hAnsi="Arial" w:cs="Arial"/>
          <w:lang w:val="en-US"/>
        </w:rPr>
        <w:t>Therefore, it is increasingly important to estimate extreme sea levels</w:t>
      </w:r>
      <w:r w:rsidR="003503DB">
        <w:rPr>
          <w:rFonts w:ascii="Arial" w:hAnsi="Arial" w:cs="Arial"/>
          <w:lang w:val="en-US"/>
        </w:rPr>
        <w:t xml:space="preserve"> accurately</w:t>
      </w:r>
      <w:r w:rsidR="009B6407">
        <w:rPr>
          <w:rFonts w:ascii="Arial" w:hAnsi="Arial" w:cs="Arial"/>
          <w:lang w:val="en-US"/>
        </w:rPr>
        <w:t xml:space="preserve">. </w:t>
      </w:r>
      <w:r w:rsidR="00AF0697">
        <w:rPr>
          <w:rFonts w:ascii="Arial" w:hAnsi="Arial" w:cs="Arial"/>
          <w:lang w:val="en-US"/>
        </w:rPr>
        <w:t xml:space="preserve">We develop a model from which we can estimate </w:t>
      </w:r>
      <w:r w:rsidR="009B6407">
        <w:rPr>
          <w:rFonts w:ascii="Arial" w:hAnsi="Arial" w:cs="Arial"/>
          <w:lang w:val="en-US"/>
        </w:rPr>
        <w:t xml:space="preserve">sea level </w:t>
      </w:r>
      <w:r w:rsidR="00AF0697">
        <w:rPr>
          <w:rFonts w:ascii="Arial" w:hAnsi="Arial" w:cs="Arial"/>
          <w:lang w:val="en-US"/>
        </w:rPr>
        <w:t xml:space="preserve">return levels, </w:t>
      </w:r>
      <w:r w:rsidR="00E96447">
        <w:rPr>
          <w:rFonts w:ascii="Arial" w:hAnsi="Arial" w:cs="Arial"/>
          <w:lang w:val="en-US"/>
        </w:rPr>
        <w:t>allowing us to extrapolat</w:t>
      </w:r>
      <w:r w:rsidR="00B849C2">
        <w:rPr>
          <w:rFonts w:ascii="Arial" w:hAnsi="Arial" w:cs="Arial"/>
          <w:lang w:val="en-US"/>
        </w:rPr>
        <w:t>e</w:t>
      </w:r>
      <w:r w:rsidR="00E96447">
        <w:rPr>
          <w:rFonts w:ascii="Arial" w:hAnsi="Arial" w:cs="Arial"/>
          <w:lang w:val="en-US"/>
        </w:rPr>
        <w:t xml:space="preserve"> past</w:t>
      </w:r>
      <w:r w:rsidR="00B849C2">
        <w:rPr>
          <w:rFonts w:ascii="Arial" w:hAnsi="Arial" w:cs="Arial"/>
          <w:lang w:val="en-US"/>
        </w:rPr>
        <w:t xml:space="preserve"> </w:t>
      </w:r>
      <w:r w:rsidR="009B6407">
        <w:rPr>
          <w:rFonts w:ascii="Arial" w:hAnsi="Arial" w:cs="Arial"/>
          <w:lang w:val="en-US"/>
        </w:rPr>
        <w:t xml:space="preserve">the </w:t>
      </w:r>
      <w:r w:rsidR="00AF0697">
        <w:rPr>
          <w:rFonts w:ascii="Arial" w:hAnsi="Arial" w:cs="Arial"/>
          <w:lang w:val="en-US"/>
        </w:rPr>
        <w:t xml:space="preserve">observed </w:t>
      </w:r>
      <w:r w:rsidR="009B6407">
        <w:rPr>
          <w:rFonts w:ascii="Arial" w:hAnsi="Arial" w:cs="Arial"/>
          <w:lang w:val="en-US"/>
        </w:rPr>
        <w:t xml:space="preserve">range of </w:t>
      </w:r>
      <w:r w:rsidR="00AF0697">
        <w:rPr>
          <w:rFonts w:ascii="Arial" w:hAnsi="Arial" w:cs="Arial"/>
          <w:lang w:val="en-US"/>
        </w:rPr>
        <w:t>data. We are particularly interested in rare events</w:t>
      </w:r>
      <w:r w:rsidR="00B849C2">
        <w:rPr>
          <w:rFonts w:ascii="Arial" w:hAnsi="Arial" w:cs="Arial"/>
          <w:lang w:val="en-US"/>
        </w:rPr>
        <w:t xml:space="preserve"> with large return periods</w:t>
      </w:r>
      <w:r w:rsidR="00E96447">
        <w:rPr>
          <w:rFonts w:ascii="Arial" w:hAnsi="Arial" w:cs="Arial"/>
          <w:lang w:val="en-US"/>
        </w:rPr>
        <w:t xml:space="preserve"> </w:t>
      </w:r>
      <w:r w:rsidR="00AF0697">
        <w:rPr>
          <w:rFonts w:ascii="Arial" w:hAnsi="Arial" w:cs="Arial"/>
          <w:lang w:val="en-US"/>
        </w:rPr>
        <w:t>to cover levels that are important to a range of industries, including agriculture and nuclear</w:t>
      </w:r>
      <w:r w:rsidR="00B849C2">
        <w:rPr>
          <w:rFonts w:ascii="Arial" w:hAnsi="Arial" w:cs="Arial"/>
          <w:lang w:val="en-US"/>
        </w:rPr>
        <w:t>,</w:t>
      </w:r>
      <w:r w:rsidR="00AF0697">
        <w:rPr>
          <w:rFonts w:ascii="Arial" w:hAnsi="Arial" w:cs="Arial"/>
          <w:lang w:val="en-US"/>
        </w:rPr>
        <w:t xml:space="preserve"> as well as for Government </w:t>
      </w:r>
      <w:proofErr w:type="spellStart"/>
      <w:r w:rsidR="00AF0697">
        <w:rPr>
          <w:rFonts w:ascii="Arial" w:hAnsi="Arial" w:cs="Arial"/>
          <w:lang w:val="en-US"/>
        </w:rPr>
        <w:t>organisations</w:t>
      </w:r>
      <w:proofErr w:type="spellEnd"/>
      <w:r w:rsidR="00AF0697">
        <w:rPr>
          <w:rFonts w:ascii="Arial" w:hAnsi="Arial" w:cs="Arial"/>
          <w:lang w:val="en-US"/>
        </w:rPr>
        <w:t xml:space="preserve"> concerned with coastal flood risk management. </w:t>
      </w:r>
    </w:p>
    <w:p w14:paraId="25D0161F" w14:textId="3AED72E9" w:rsidR="00AF0697" w:rsidRDefault="00AF0697" w:rsidP="00636FC6">
      <w:pPr>
        <w:jc w:val="both"/>
        <w:rPr>
          <w:rFonts w:ascii="Arial" w:hAnsi="Arial" w:cs="Arial"/>
          <w:lang w:val="en-US"/>
        </w:rPr>
      </w:pPr>
    </w:p>
    <w:p w14:paraId="425E31B5" w14:textId="4D4D1EB7" w:rsidR="00AF0697" w:rsidRPr="00AF0697" w:rsidRDefault="00AF0697" w:rsidP="00636FC6">
      <w:pPr>
        <w:jc w:val="both"/>
        <w:rPr>
          <w:rFonts w:ascii="Arial" w:hAnsi="Arial" w:cs="Arial"/>
        </w:rPr>
      </w:pPr>
      <w:r>
        <w:rPr>
          <w:rFonts w:ascii="Arial" w:hAnsi="Arial" w:cs="Arial"/>
        </w:rPr>
        <w:t xml:space="preserve">Early methods modelled sea levels directly, but this ignores the known tidal component and results </w:t>
      </w:r>
      <w:proofErr w:type="gramStart"/>
      <w:r>
        <w:rPr>
          <w:rFonts w:ascii="Arial" w:hAnsi="Arial" w:cs="Arial"/>
        </w:rPr>
        <w:t>were biased</w:t>
      </w:r>
      <w:proofErr w:type="gramEnd"/>
      <w:r>
        <w:rPr>
          <w:rFonts w:ascii="Arial" w:hAnsi="Arial" w:cs="Arial"/>
        </w:rPr>
        <w:t xml:space="preserve"> due to stationary assumptions being violated. Instead, we filter out waves and remove the mean sea level trend, to consider peak tide and skew surge as the only components of sea levels. Skew surges are stochastic and define the difference between </w:t>
      </w:r>
      <w:r w:rsidR="009B6407">
        <w:rPr>
          <w:rFonts w:ascii="Arial" w:hAnsi="Arial" w:cs="Arial"/>
        </w:rPr>
        <w:t xml:space="preserve">the </w:t>
      </w:r>
      <w:r>
        <w:rPr>
          <w:rFonts w:ascii="Arial" w:hAnsi="Arial" w:cs="Arial"/>
        </w:rPr>
        <w:t xml:space="preserve">peak tide and maximum observed sea level within a tidal cycle. They </w:t>
      </w:r>
      <w:proofErr w:type="gramStart"/>
      <w:r>
        <w:rPr>
          <w:rFonts w:ascii="Arial" w:hAnsi="Arial" w:cs="Arial"/>
        </w:rPr>
        <w:t>are driven</w:t>
      </w:r>
      <w:proofErr w:type="gramEnd"/>
      <w:r>
        <w:rPr>
          <w:rFonts w:ascii="Arial" w:hAnsi="Arial" w:cs="Arial"/>
        </w:rPr>
        <w:t xml:space="preserve"> meteorologically, so are typically worse in winter and less extreme in summer. Methods currently used in the </w:t>
      </w:r>
      <w:r w:rsidR="00E96447">
        <w:rPr>
          <w:rFonts w:ascii="Arial" w:hAnsi="Arial" w:cs="Arial"/>
        </w:rPr>
        <w:t xml:space="preserve">UK Coastal Flood Boundary report (CFB) </w:t>
      </w:r>
      <w:r>
        <w:rPr>
          <w:rFonts w:ascii="Arial" w:hAnsi="Arial" w:cs="Arial"/>
        </w:rPr>
        <w:t xml:space="preserve">made several </w:t>
      </w:r>
      <w:r w:rsidR="00151640">
        <w:rPr>
          <w:rFonts w:ascii="Arial" w:hAnsi="Arial" w:cs="Arial"/>
        </w:rPr>
        <w:t>restrictive and unrealistic</w:t>
      </w:r>
      <w:r>
        <w:rPr>
          <w:rFonts w:ascii="Arial" w:hAnsi="Arial" w:cs="Arial"/>
        </w:rPr>
        <w:t xml:space="preserve"> assumptions. </w:t>
      </w:r>
      <w:r w:rsidR="00E96447">
        <w:rPr>
          <w:rFonts w:ascii="Arial" w:hAnsi="Arial" w:cs="Arial"/>
        </w:rPr>
        <w:t>In our</w:t>
      </w:r>
      <w:r>
        <w:rPr>
          <w:rFonts w:ascii="Arial" w:hAnsi="Arial" w:cs="Arial"/>
        </w:rPr>
        <w:t xml:space="preserve"> </w:t>
      </w:r>
      <w:proofErr w:type="gramStart"/>
      <w:r>
        <w:rPr>
          <w:rFonts w:ascii="Arial" w:hAnsi="Arial" w:cs="Arial"/>
        </w:rPr>
        <w:t>approach</w:t>
      </w:r>
      <w:proofErr w:type="gramEnd"/>
      <w:r w:rsidR="00E96447">
        <w:rPr>
          <w:rFonts w:ascii="Arial" w:hAnsi="Arial" w:cs="Arial"/>
        </w:rPr>
        <w:t xml:space="preserve"> we correct these </w:t>
      </w:r>
      <w:r w:rsidR="009B6407">
        <w:rPr>
          <w:rFonts w:ascii="Arial" w:hAnsi="Arial" w:cs="Arial"/>
        </w:rPr>
        <w:t xml:space="preserve">by </w:t>
      </w:r>
      <w:r w:rsidR="00B849C2" w:rsidRPr="00B849C2">
        <w:rPr>
          <w:rFonts w:ascii="Arial" w:hAnsi="Arial" w:cs="Arial"/>
        </w:rPr>
        <w:t>accounting for</w:t>
      </w:r>
      <w:r>
        <w:rPr>
          <w:rFonts w:ascii="Arial" w:hAnsi="Arial" w:cs="Arial"/>
        </w:rPr>
        <w:t xml:space="preserve"> seasonality, tidal </w:t>
      </w:r>
      <w:proofErr w:type="spellStart"/>
      <w:r>
        <w:rPr>
          <w:rFonts w:ascii="Arial" w:hAnsi="Arial" w:cs="Arial"/>
        </w:rPr>
        <w:t>interannual</w:t>
      </w:r>
      <w:proofErr w:type="spellEnd"/>
      <w:r>
        <w:rPr>
          <w:rFonts w:ascii="Arial" w:hAnsi="Arial" w:cs="Arial"/>
        </w:rPr>
        <w:t xml:space="preserve"> variations, longer-term trends and skew surge-peak tide dependence.</w:t>
      </w:r>
    </w:p>
    <w:p w14:paraId="4A874B08" w14:textId="43564706" w:rsidR="0049552F" w:rsidRPr="00AF0697" w:rsidRDefault="0049552F" w:rsidP="00636FC6">
      <w:pPr>
        <w:jc w:val="both"/>
        <w:rPr>
          <w:rFonts w:ascii="Arial" w:hAnsi="Arial" w:cs="Arial"/>
        </w:rPr>
      </w:pPr>
    </w:p>
    <w:p w14:paraId="6C68784D" w14:textId="162BB986" w:rsidR="00AF0697" w:rsidRPr="00AF0697" w:rsidRDefault="00AF0697" w:rsidP="00636FC6">
      <w:pPr>
        <w:jc w:val="both"/>
        <w:rPr>
          <w:rFonts w:ascii="Arial" w:hAnsi="Arial" w:cs="Arial"/>
        </w:rPr>
      </w:pPr>
      <w:r w:rsidRPr="00E96447">
        <w:rPr>
          <w:rFonts w:ascii="Arial" w:hAnsi="Arial" w:cs="Arial"/>
        </w:rPr>
        <w:t>We model extreme skew surges using a generalised Pareto distribution.</w:t>
      </w:r>
      <w:r>
        <w:rPr>
          <w:rFonts w:ascii="Arial" w:hAnsi="Arial" w:cs="Arial"/>
        </w:rPr>
        <w:t xml:space="preserve"> We capture seasonality, longer-term trends and the dependence between skew surge and peak tide</w:t>
      </w:r>
      <w:r w:rsidR="00151640">
        <w:rPr>
          <w:rFonts w:ascii="Arial" w:hAnsi="Arial" w:cs="Arial"/>
        </w:rPr>
        <w:t xml:space="preserve"> through daily, yearly and tidal covariates in the scale and rate parameters. Since peak tides are predictable, we carefully choose our tidal samples to reflect monthly and </w:t>
      </w:r>
      <w:proofErr w:type="spellStart"/>
      <w:r w:rsidR="00151640">
        <w:rPr>
          <w:rFonts w:ascii="Arial" w:hAnsi="Arial" w:cs="Arial"/>
        </w:rPr>
        <w:t>interannual</w:t>
      </w:r>
      <w:proofErr w:type="spellEnd"/>
      <w:r w:rsidR="00151640">
        <w:rPr>
          <w:rFonts w:ascii="Arial" w:hAnsi="Arial" w:cs="Arial"/>
        </w:rPr>
        <w:t xml:space="preserve"> variations. To derive a distribu</w:t>
      </w:r>
      <w:r w:rsidR="00E96447">
        <w:rPr>
          <w:rFonts w:ascii="Arial" w:hAnsi="Arial" w:cs="Arial"/>
        </w:rPr>
        <w:t>tion for the annual maximum</w:t>
      </w:r>
      <w:r w:rsidR="00151640">
        <w:rPr>
          <w:rFonts w:ascii="Arial" w:hAnsi="Arial" w:cs="Arial"/>
        </w:rPr>
        <w:t xml:space="preserve"> sea levels, we combine the distributions of skew surges and peak tide</w:t>
      </w:r>
      <w:r w:rsidR="009C4C5C">
        <w:rPr>
          <w:rFonts w:ascii="Arial" w:hAnsi="Arial" w:cs="Arial"/>
        </w:rPr>
        <w:t xml:space="preserve">. </w:t>
      </w:r>
      <w:r w:rsidR="00E96447">
        <w:rPr>
          <w:rFonts w:ascii="Arial" w:hAnsi="Arial" w:cs="Arial"/>
        </w:rPr>
        <w:t>Our r</w:t>
      </w:r>
      <w:r w:rsidR="00151640">
        <w:rPr>
          <w:rFonts w:ascii="Arial" w:hAnsi="Arial" w:cs="Arial"/>
        </w:rPr>
        <w:t xml:space="preserve">eturn level estimates are more accurate than those in the current </w:t>
      </w:r>
      <w:proofErr w:type="gramStart"/>
      <w:r w:rsidR="00151640">
        <w:rPr>
          <w:rFonts w:ascii="Arial" w:hAnsi="Arial" w:cs="Arial"/>
        </w:rPr>
        <w:t>CFB</w:t>
      </w:r>
      <w:proofErr w:type="gramEnd"/>
      <w:r w:rsidR="00B849C2">
        <w:rPr>
          <w:rFonts w:ascii="Arial" w:hAnsi="Arial" w:cs="Arial"/>
        </w:rPr>
        <w:t xml:space="preserve">. We show that their </w:t>
      </w:r>
      <w:r w:rsidR="00151640">
        <w:rPr>
          <w:rFonts w:ascii="Arial" w:hAnsi="Arial" w:cs="Arial"/>
        </w:rPr>
        <w:t>estimates are lower than those estimated using our methodology; underestimation of return levels can lead to extreme sea levels breaching defences with devastating consequences.</w:t>
      </w:r>
    </w:p>
    <w:sectPr w:rsidR="00AF0697" w:rsidRPr="00AF0697" w:rsidSect="00636FC6">
      <w:footerReference w:type="even" r:id="rId10"/>
      <w:footerReference w:type="default" r:id="rId11"/>
      <w:headerReference w:type="first" r:id="rId12"/>
      <w:footerReference w:type="first" r:id="rId13"/>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E908F" w14:textId="77777777" w:rsidR="00464725" w:rsidRDefault="00464725" w:rsidP="00636FC6">
      <w:r>
        <w:separator/>
      </w:r>
    </w:p>
  </w:endnote>
  <w:endnote w:type="continuationSeparator" w:id="0">
    <w:p w14:paraId="259EB0B5" w14:textId="77777777" w:rsidR="00464725" w:rsidRDefault="00464725"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AA39" w14:textId="77777777" w:rsidR="00464725" w:rsidRDefault="00A21DCC" w:rsidP="00464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464725" w:rsidRDefault="00464725" w:rsidP="00464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B190" w14:textId="6A0DF802" w:rsidR="00464725" w:rsidRDefault="00A21DCC" w:rsidP="00464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F7A">
      <w:rPr>
        <w:rStyle w:val="PageNumber"/>
        <w:noProof/>
      </w:rPr>
      <w:t>1</w:t>
    </w:r>
    <w:r>
      <w:rPr>
        <w:rStyle w:val="PageNumber"/>
      </w:rPr>
      <w:fldChar w:fldCharType="end"/>
    </w:r>
  </w:p>
  <w:p w14:paraId="0ACFA1E7" w14:textId="77777777" w:rsidR="00464725" w:rsidRDefault="00464725" w:rsidP="004647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6E0DD" w14:textId="77777777" w:rsidR="00464725" w:rsidRDefault="00464725" w:rsidP="00636FC6">
      <w:r>
        <w:separator/>
      </w:r>
    </w:p>
  </w:footnote>
  <w:footnote w:type="continuationSeparator" w:id="0">
    <w:p w14:paraId="2B13C1D8" w14:textId="77777777" w:rsidR="00464725" w:rsidRDefault="00464725"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151640"/>
    <w:rsid w:val="003503DB"/>
    <w:rsid w:val="0037548F"/>
    <w:rsid w:val="00431D27"/>
    <w:rsid w:val="00464725"/>
    <w:rsid w:val="0049552F"/>
    <w:rsid w:val="004A1AAF"/>
    <w:rsid w:val="00551E51"/>
    <w:rsid w:val="00636FC6"/>
    <w:rsid w:val="006862C3"/>
    <w:rsid w:val="00897E90"/>
    <w:rsid w:val="008D35D6"/>
    <w:rsid w:val="00922CC5"/>
    <w:rsid w:val="009B6407"/>
    <w:rsid w:val="009C4C5C"/>
    <w:rsid w:val="009F740F"/>
    <w:rsid w:val="00A21DCC"/>
    <w:rsid w:val="00A64231"/>
    <w:rsid w:val="00AF0697"/>
    <w:rsid w:val="00B849C2"/>
    <w:rsid w:val="00D553BC"/>
    <w:rsid w:val="00DA2FFA"/>
    <w:rsid w:val="00DB7734"/>
    <w:rsid w:val="00E07F7A"/>
    <w:rsid w:val="00E137D7"/>
    <w:rsid w:val="00E96447"/>
    <w:rsid w:val="00E975BD"/>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262347FA"/>
  <w14:defaultImageDpi w14:val="330"/>
  <w15:docId w15:val="{8DDEDB81-741E-47AD-8E5A-056E8A77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darcy@lanca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7B98A70BACF44B058C698481DFE16" ma:contentTypeVersion="14" ma:contentTypeDescription="Create a new document." ma:contentTypeScope="" ma:versionID="f068fa2f9e21ee5323f5fe76ad217356">
  <xsd:schema xmlns:xsd="http://www.w3.org/2001/XMLSchema" xmlns:xs="http://www.w3.org/2001/XMLSchema" xmlns:p="http://schemas.microsoft.com/office/2006/metadata/properties" xmlns:ns3="6d028dfa-d236-4c3f-b33a-e6f6b60c8f9d" xmlns:ns4="c6837ba0-ae82-40c8-b926-53fb89b5a81d" targetNamespace="http://schemas.microsoft.com/office/2006/metadata/properties" ma:root="true" ma:fieldsID="3c08512405fd9f665424bc576f5ad5ff" ns3:_="" ns4:_="">
    <xsd:import namespace="6d028dfa-d236-4c3f-b33a-e6f6b60c8f9d"/>
    <xsd:import namespace="c6837ba0-ae82-40c8-b926-53fb89b5a8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28dfa-d236-4c3f-b33a-e6f6b60c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37ba0-ae82-40c8-b926-53fb89b5a8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1CCB2-1400-4041-8E23-8EFC0E5940CA}">
  <ds:schemaRefs>
    <ds:schemaRef ds:uri="http://purl.org/dc/terms/"/>
    <ds:schemaRef ds:uri="http://schemas.microsoft.com/office/2006/documentManagement/types"/>
    <ds:schemaRef ds:uri="c6837ba0-ae82-40c8-b926-53fb89b5a81d"/>
    <ds:schemaRef ds:uri="http://purl.org/dc/dcmitype/"/>
    <ds:schemaRef ds:uri="http://schemas.microsoft.com/office/infopath/2007/PartnerControls"/>
    <ds:schemaRef ds:uri="http://purl.org/dc/elements/1.1/"/>
    <ds:schemaRef ds:uri="http://schemas.microsoft.com/office/2006/metadata/properties"/>
    <ds:schemaRef ds:uri="6d028dfa-d236-4c3f-b33a-e6f6b60c8f9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ED37BB0-6881-4BE3-953E-0BAB2D488190}">
  <ds:schemaRefs>
    <ds:schemaRef ds:uri="http://schemas.microsoft.com/sharepoint/v3/contenttype/forms"/>
  </ds:schemaRefs>
</ds:datastoreItem>
</file>

<file path=customXml/itemProps3.xml><?xml version="1.0" encoding="utf-8"?>
<ds:datastoreItem xmlns:ds="http://schemas.openxmlformats.org/officeDocument/2006/customXml" ds:itemID="{39035C95-A043-4E77-93D7-44DE88A22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28dfa-d236-4c3f-b33a-e6f6b60c8f9d"/>
    <ds:schemaRef ds:uri="c6837ba0-ae82-40c8-b926-53fb89b5a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D'Arcy, Eleanor</cp:lastModifiedBy>
  <cp:revision>2</cp:revision>
  <cp:lastPrinted>2021-12-10T10:37:00Z</cp:lastPrinted>
  <dcterms:created xsi:type="dcterms:W3CDTF">2021-12-10T12:34:00Z</dcterms:created>
  <dcterms:modified xsi:type="dcterms:W3CDTF">2021-12-10T12:34:00Z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0x0101004B77B98A70BACF44B058C698481DFE16</vt:lpwstr>
  </property>
</Properties>
</file>