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70253" w14:textId="77777777" w:rsidR="00F86EA9" w:rsidRDefault="00F86EA9">
      <w:pPr>
        <w:rPr>
          <w:rFonts w:ascii="Arial" w:eastAsia="Arial" w:hAnsi="Arial" w:cs="Arial"/>
          <w:b/>
        </w:rPr>
      </w:pPr>
      <w:bookmarkStart w:id="0" w:name="_heading=h.gjdgxs" w:colFirst="0" w:colLast="0"/>
      <w:bookmarkEnd w:id="0"/>
    </w:p>
    <w:p w14:paraId="42A121AA" w14:textId="792B803C" w:rsidR="00F86EA9" w:rsidRPr="002B0A0F" w:rsidRDefault="00BD7218">
      <w:pPr>
        <w:jc w:val="center"/>
        <w:rPr>
          <w:rFonts w:ascii="Arial" w:eastAsia="Arial" w:hAnsi="Arial" w:cs="Arial"/>
          <w:b/>
          <w:sz w:val="30"/>
          <w:szCs w:val="30"/>
        </w:rPr>
      </w:pPr>
      <w:r w:rsidRPr="002B0A0F">
        <w:rPr>
          <w:rFonts w:ascii="Arial" w:eastAsia="Arial" w:hAnsi="Arial" w:cs="Arial"/>
          <w:b/>
          <w:sz w:val="30"/>
          <w:szCs w:val="30"/>
        </w:rPr>
        <w:t>TESLA 2.0: Climate-Based Emulato</w:t>
      </w:r>
      <w:r w:rsidR="00B6300C" w:rsidRPr="002B0A0F">
        <w:rPr>
          <w:rFonts w:ascii="Arial" w:eastAsia="Arial" w:hAnsi="Arial" w:cs="Arial"/>
          <w:b/>
          <w:sz w:val="30"/>
          <w:szCs w:val="30"/>
        </w:rPr>
        <w:t>r of Met-Ocean Parameters</w:t>
      </w:r>
      <w:r w:rsidR="00CE1B24" w:rsidRPr="002B0A0F">
        <w:rPr>
          <w:rFonts w:ascii="Arial" w:eastAsia="Arial" w:hAnsi="Arial" w:cs="Arial"/>
          <w:b/>
          <w:sz w:val="30"/>
          <w:szCs w:val="30"/>
        </w:rPr>
        <w:t xml:space="preserve"> </w:t>
      </w:r>
      <w:r w:rsidR="0074661A" w:rsidRPr="002B0A0F">
        <w:rPr>
          <w:rFonts w:ascii="Arial" w:eastAsia="Arial" w:hAnsi="Arial" w:cs="Arial"/>
          <w:b/>
          <w:sz w:val="30"/>
          <w:szCs w:val="30"/>
        </w:rPr>
        <w:t xml:space="preserve">for </w:t>
      </w:r>
      <w:r w:rsidR="00485799" w:rsidRPr="002B0A0F">
        <w:rPr>
          <w:rFonts w:ascii="Arial" w:eastAsia="Arial" w:hAnsi="Arial" w:cs="Arial"/>
          <w:b/>
          <w:sz w:val="30"/>
          <w:szCs w:val="30"/>
        </w:rPr>
        <w:t>Extra</w:t>
      </w:r>
      <w:r w:rsidR="009D38EC" w:rsidRPr="002B0A0F">
        <w:rPr>
          <w:rFonts w:ascii="Arial" w:eastAsia="Arial" w:hAnsi="Arial" w:cs="Arial"/>
          <w:b/>
          <w:sz w:val="30"/>
          <w:szCs w:val="30"/>
        </w:rPr>
        <w:t>-T</w:t>
      </w:r>
      <w:r w:rsidR="00485799" w:rsidRPr="002B0A0F">
        <w:rPr>
          <w:rFonts w:ascii="Arial" w:eastAsia="Arial" w:hAnsi="Arial" w:cs="Arial"/>
          <w:b/>
          <w:sz w:val="30"/>
          <w:szCs w:val="30"/>
        </w:rPr>
        <w:t>ropical and Tropical Cyclone</w:t>
      </w:r>
      <w:r w:rsidR="0074661A" w:rsidRPr="002B0A0F">
        <w:rPr>
          <w:rFonts w:ascii="Arial" w:eastAsia="Arial" w:hAnsi="Arial" w:cs="Arial"/>
          <w:b/>
          <w:sz w:val="30"/>
          <w:szCs w:val="30"/>
        </w:rPr>
        <w:t xml:space="preserve"> </w:t>
      </w:r>
      <w:r w:rsidR="00104E56" w:rsidRPr="002B0A0F">
        <w:rPr>
          <w:rFonts w:ascii="Arial" w:eastAsia="Arial" w:hAnsi="Arial" w:cs="Arial"/>
          <w:b/>
          <w:sz w:val="30"/>
          <w:szCs w:val="30"/>
        </w:rPr>
        <w:t>Climates</w:t>
      </w:r>
    </w:p>
    <w:p w14:paraId="3A9545CF" w14:textId="77777777" w:rsidR="00F86EA9" w:rsidRPr="004B6AA1" w:rsidRDefault="00F86EA9">
      <w:pPr>
        <w:rPr>
          <w:rFonts w:ascii="Arial" w:eastAsia="Arial" w:hAnsi="Arial" w:cs="Arial"/>
          <w:b/>
          <w:sz w:val="16"/>
          <w:szCs w:val="16"/>
        </w:rPr>
      </w:pPr>
    </w:p>
    <w:p w14:paraId="5CED0851" w14:textId="2540FAAD" w:rsidR="00556081" w:rsidRDefault="00021C43">
      <w:pPr>
        <w:jc w:val="center"/>
        <w:rPr>
          <w:rFonts w:ascii="Arial" w:eastAsia="Arial" w:hAnsi="Arial" w:cs="Arial"/>
          <w:b/>
          <w:lang w:val="es-ES"/>
        </w:rPr>
      </w:pPr>
      <w:r w:rsidRPr="00671F4A">
        <w:rPr>
          <w:rFonts w:ascii="Arial" w:eastAsia="Arial" w:hAnsi="Arial" w:cs="Arial"/>
          <w:b/>
          <w:lang w:val="es-ES"/>
        </w:rPr>
        <w:t>Cagigal</w:t>
      </w:r>
      <w:r w:rsidR="00FF2473" w:rsidRPr="00671F4A">
        <w:rPr>
          <w:rFonts w:ascii="Arial" w:eastAsia="Arial" w:hAnsi="Arial" w:cs="Arial"/>
          <w:b/>
          <w:lang w:val="es-ES"/>
        </w:rPr>
        <w:t xml:space="preserve"> </w:t>
      </w:r>
      <w:r w:rsidRPr="00671F4A">
        <w:rPr>
          <w:rFonts w:ascii="Arial" w:eastAsia="Arial" w:hAnsi="Arial" w:cs="Arial"/>
          <w:b/>
          <w:lang w:val="es-ES"/>
        </w:rPr>
        <w:t>L.</w:t>
      </w:r>
      <w:r w:rsidR="00DE45C3">
        <w:rPr>
          <w:rFonts w:ascii="Arial" w:eastAsia="Arial" w:hAnsi="Arial" w:cs="Arial"/>
          <w:b/>
          <w:vertAlign w:val="superscript"/>
          <w:lang w:val="es-ES"/>
        </w:rPr>
        <w:t>1</w:t>
      </w:r>
      <w:r w:rsidR="002940D7" w:rsidRPr="00671F4A">
        <w:rPr>
          <w:rFonts w:ascii="Arial" w:eastAsia="Arial" w:hAnsi="Arial" w:cs="Arial"/>
          <w:b/>
          <w:lang w:val="es-ES"/>
        </w:rPr>
        <w:t>, C</w:t>
      </w:r>
      <w:r w:rsidRPr="00671F4A">
        <w:rPr>
          <w:rFonts w:ascii="Arial" w:eastAsia="Arial" w:hAnsi="Arial" w:cs="Arial"/>
          <w:b/>
          <w:lang w:val="es-ES"/>
        </w:rPr>
        <w:t>id, A.</w:t>
      </w:r>
      <w:r w:rsidR="00DE45C3">
        <w:rPr>
          <w:rFonts w:ascii="Arial" w:eastAsia="Arial" w:hAnsi="Arial" w:cs="Arial"/>
          <w:b/>
          <w:vertAlign w:val="superscript"/>
          <w:lang w:val="es-ES"/>
        </w:rPr>
        <w:t>1</w:t>
      </w:r>
      <w:r w:rsidRPr="00671F4A">
        <w:rPr>
          <w:rFonts w:ascii="Arial" w:eastAsia="Arial" w:hAnsi="Arial" w:cs="Arial"/>
          <w:b/>
          <w:lang w:val="es-ES"/>
        </w:rPr>
        <w:t xml:space="preserve">, </w:t>
      </w:r>
      <w:r w:rsidR="002856CD">
        <w:rPr>
          <w:rFonts w:ascii="Arial" w:eastAsia="Arial" w:hAnsi="Arial" w:cs="Arial"/>
          <w:b/>
          <w:lang w:val="es-ES"/>
        </w:rPr>
        <w:t xml:space="preserve">van Vloten, </w:t>
      </w:r>
      <w:r w:rsidR="00827C8F">
        <w:rPr>
          <w:rFonts w:ascii="Arial" w:eastAsia="Arial" w:hAnsi="Arial" w:cs="Arial"/>
          <w:b/>
          <w:lang w:val="es-ES"/>
        </w:rPr>
        <w:t>S.</w:t>
      </w:r>
      <w:r w:rsidR="002856CD">
        <w:rPr>
          <w:rFonts w:ascii="Arial" w:eastAsia="Arial" w:hAnsi="Arial" w:cs="Arial"/>
          <w:b/>
          <w:lang w:val="es-ES"/>
        </w:rPr>
        <w:t>O</w:t>
      </w:r>
      <w:r w:rsidR="00063624" w:rsidRPr="00063624">
        <w:rPr>
          <w:rFonts w:ascii="Arial" w:eastAsia="Arial" w:hAnsi="Arial" w:cs="Arial"/>
          <w:b/>
          <w:vertAlign w:val="superscript"/>
          <w:lang w:val="es-ES"/>
        </w:rPr>
        <w:t xml:space="preserve"> </w:t>
      </w:r>
      <w:r w:rsidR="00063624">
        <w:rPr>
          <w:rFonts w:ascii="Arial" w:eastAsia="Arial" w:hAnsi="Arial" w:cs="Arial"/>
          <w:b/>
          <w:vertAlign w:val="superscript"/>
          <w:lang w:val="es-ES"/>
        </w:rPr>
        <w:t>1</w:t>
      </w:r>
      <w:r w:rsidR="00063624">
        <w:rPr>
          <w:rFonts w:ascii="Arial" w:eastAsia="Arial" w:hAnsi="Arial" w:cs="Arial"/>
          <w:b/>
          <w:lang w:val="es-ES"/>
        </w:rPr>
        <w:t xml:space="preserve">, </w:t>
      </w:r>
      <w:r w:rsidR="00041C38">
        <w:rPr>
          <w:rFonts w:ascii="Arial" w:eastAsia="Arial" w:hAnsi="Arial" w:cs="Arial"/>
          <w:b/>
          <w:lang w:val="es-ES"/>
        </w:rPr>
        <w:t>Pérez</w:t>
      </w:r>
      <w:r w:rsidR="006C6CBD">
        <w:rPr>
          <w:rFonts w:ascii="Arial" w:eastAsia="Arial" w:hAnsi="Arial" w:cs="Arial"/>
          <w:b/>
          <w:lang w:val="es-ES"/>
        </w:rPr>
        <w:t>-Díaz</w:t>
      </w:r>
      <w:r w:rsidR="00041C38">
        <w:rPr>
          <w:rFonts w:ascii="Arial" w:eastAsia="Arial" w:hAnsi="Arial" w:cs="Arial"/>
          <w:b/>
          <w:lang w:val="es-ES"/>
        </w:rPr>
        <w:t>, B.</w:t>
      </w:r>
      <w:r w:rsidR="00041C38" w:rsidRPr="00041C38">
        <w:rPr>
          <w:rFonts w:ascii="Arial" w:eastAsia="Arial" w:hAnsi="Arial" w:cs="Arial"/>
          <w:b/>
          <w:vertAlign w:val="superscript"/>
          <w:lang w:val="es-ES"/>
        </w:rPr>
        <w:t xml:space="preserve"> </w:t>
      </w:r>
      <w:r w:rsidR="00041C38">
        <w:rPr>
          <w:rFonts w:ascii="Arial" w:eastAsia="Arial" w:hAnsi="Arial" w:cs="Arial"/>
          <w:b/>
          <w:vertAlign w:val="superscript"/>
          <w:lang w:val="es-ES"/>
        </w:rPr>
        <w:t>1</w:t>
      </w:r>
      <w:r w:rsidR="00041C38">
        <w:rPr>
          <w:rFonts w:ascii="Arial" w:eastAsia="Arial" w:hAnsi="Arial" w:cs="Arial"/>
          <w:b/>
          <w:lang w:val="es-ES"/>
        </w:rPr>
        <w:t xml:space="preserve">, </w:t>
      </w:r>
      <w:r w:rsidR="00FF2473" w:rsidRPr="00671F4A">
        <w:rPr>
          <w:rFonts w:ascii="Arial" w:eastAsia="Arial" w:hAnsi="Arial" w:cs="Arial"/>
          <w:b/>
          <w:lang w:val="es-ES"/>
        </w:rPr>
        <w:t>Rueda A</w:t>
      </w:r>
      <w:r w:rsidRPr="00671F4A">
        <w:rPr>
          <w:rFonts w:ascii="Arial" w:eastAsia="Arial" w:hAnsi="Arial" w:cs="Arial"/>
          <w:b/>
          <w:lang w:val="es-ES"/>
        </w:rPr>
        <w:t>.</w:t>
      </w:r>
      <w:r w:rsidR="00DE45C3">
        <w:rPr>
          <w:rFonts w:ascii="Arial" w:eastAsia="Arial" w:hAnsi="Arial" w:cs="Arial"/>
          <w:b/>
          <w:vertAlign w:val="superscript"/>
          <w:lang w:val="es-ES"/>
        </w:rPr>
        <w:t>1</w:t>
      </w:r>
      <w:r w:rsidR="005E1ADF" w:rsidRPr="00671F4A">
        <w:rPr>
          <w:rFonts w:ascii="Arial" w:eastAsia="Arial" w:hAnsi="Arial" w:cs="Arial"/>
          <w:b/>
          <w:lang w:val="es-ES"/>
        </w:rPr>
        <w:t xml:space="preserve">, </w:t>
      </w:r>
      <w:r w:rsidR="000D3131" w:rsidRPr="00671F4A">
        <w:rPr>
          <w:rFonts w:ascii="Arial" w:eastAsia="Arial" w:hAnsi="Arial" w:cs="Arial"/>
          <w:b/>
          <w:lang w:val="es-ES"/>
        </w:rPr>
        <w:t>Ripoll N.</w:t>
      </w:r>
      <w:r w:rsidR="00DE45C3">
        <w:rPr>
          <w:rFonts w:ascii="Arial" w:eastAsia="Arial" w:hAnsi="Arial" w:cs="Arial"/>
          <w:b/>
          <w:vertAlign w:val="superscript"/>
          <w:lang w:val="es-ES"/>
        </w:rPr>
        <w:t>1</w:t>
      </w:r>
      <w:r w:rsidR="000D3131" w:rsidRPr="00671F4A">
        <w:rPr>
          <w:rFonts w:ascii="Arial" w:eastAsia="Arial" w:hAnsi="Arial" w:cs="Arial"/>
          <w:b/>
          <w:lang w:val="es-ES"/>
        </w:rPr>
        <w:t xml:space="preserve">, </w:t>
      </w:r>
    </w:p>
    <w:p w14:paraId="0BA3E1E1" w14:textId="0FDE4440" w:rsidR="00F86EA9" w:rsidRPr="00671F4A" w:rsidRDefault="008F35B9">
      <w:pPr>
        <w:jc w:val="center"/>
        <w:rPr>
          <w:lang w:val="es-ES"/>
        </w:rPr>
      </w:pPr>
      <w:r>
        <w:rPr>
          <w:rFonts w:ascii="Arial" w:eastAsia="Arial" w:hAnsi="Arial" w:cs="Arial"/>
          <w:b/>
          <w:lang w:val="es-ES"/>
        </w:rPr>
        <w:t>Castanedo, S.</w:t>
      </w:r>
      <w:r w:rsidRPr="008F35B9">
        <w:rPr>
          <w:rFonts w:ascii="Arial" w:eastAsia="Arial" w:hAnsi="Arial" w:cs="Arial"/>
          <w:b/>
          <w:vertAlign w:val="superscript"/>
          <w:lang w:val="es-ES"/>
        </w:rPr>
        <w:t xml:space="preserve"> </w:t>
      </w:r>
      <w:r>
        <w:rPr>
          <w:rFonts w:ascii="Arial" w:eastAsia="Arial" w:hAnsi="Arial" w:cs="Arial"/>
          <w:b/>
          <w:vertAlign w:val="superscript"/>
          <w:lang w:val="es-ES"/>
        </w:rPr>
        <w:t>1</w:t>
      </w:r>
      <w:r>
        <w:rPr>
          <w:rFonts w:ascii="Arial" w:eastAsia="Arial" w:hAnsi="Arial" w:cs="Arial"/>
          <w:b/>
          <w:lang w:val="es-ES"/>
        </w:rPr>
        <w:t xml:space="preserve">, </w:t>
      </w:r>
      <w:r w:rsidR="002940D7" w:rsidRPr="00671F4A">
        <w:rPr>
          <w:rFonts w:ascii="Arial" w:eastAsia="Arial" w:hAnsi="Arial" w:cs="Arial"/>
          <w:b/>
          <w:lang w:val="es-ES"/>
        </w:rPr>
        <w:t>Méndez F.J.</w:t>
      </w:r>
      <w:r w:rsidR="00DE45C3">
        <w:rPr>
          <w:rFonts w:ascii="Arial" w:eastAsia="Arial" w:hAnsi="Arial" w:cs="Arial"/>
          <w:b/>
          <w:vertAlign w:val="superscript"/>
          <w:lang w:val="es-ES"/>
        </w:rPr>
        <w:t>1</w:t>
      </w:r>
    </w:p>
    <w:p w14:paraId="613D3963" w14:textId="0F09D202" w:rsidR="00F86EA9" w:rsidRPr="009F67D5" w:rsidRDefault="00F86EA9">
      <w:pPr>
        <w:rPr>
          <w:sz w:val="11"/>
          <w:szCs w:val="11"/>
          <w:lang w:val="es-ES"/>
        </w:rPr>
      </w:pPr>
    </w:p>
    <w:p w14:paraId="04CF857A" w14:textId="1BADCC37" w:rsidR="00F86EA9" w:rsidRDefault="00021C43" w:rsidP="00021C43">
      <w:pPr>
        <w:jc w:val="center"/>
      </w:pPr>
      <w:r>
        <w:rPr>
          <w:rFonts w:ascii="Arial" w:eastAsia="Arial" w:hAnsi="Arial" w:cs="Arial"/>
          <w:sz w:val="22"/>
          <w:szCs w:val="22"/>
          <w:vertAlign w:val="superscript"/>
        </w:rPr>
        <w:t>1</w:t>
      </w:r>
      <w:r w:rsidR="00FF2473">
        <w:rPr>
          <w:rFonts w:ascii="Arial" w:eastAsia="Arial" w:hAnsi="Arial" w:cs="Arial"/>
          <w:sz w:val="22"/>
          <w:szCs w:val="22"/>
        </w:rPr>
        <w:t>Geomatic and Oceanographic Engineering Group, University of Cantabria, Spain</w:t>
      </w:r>
    </w:p>
    <w:p w14:paraId="19E349C3" w14:textId="77777777" w:rsidR="00F86EA9" w:rsidRPr="004B6AA1" w:rsidRDefault="00F86EA9">
      <w:pPr>
        <w:rPr>
          <w:rFonts w:ascii="Arial" w:eastAsia="Arial" w:hAnsi="Arial" w:cs="Arial"/>
          <w:sz w:val="15"/>
          <w:szCs w:val="15"/>
        </w:rPr>
      </w:pPr>
    </w:p>
    <w:p w14:paraId="6C1D14DA" w14:textId="0B690C58" w:rsidR="006B529D" w:rsidRDefault="00FF247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Abstract</w:t>
      </w:r>
    </w:p>
    <w:p w14:paraId="580B322E" w14:textId="77777777" w:rsidR="00392B30" w:rsidRPr="00392B30" w:rsidRDefault="00392B30">
      <w:pPr>
        <w:rPr>
          <w:rFonts w:ascii="Arial" w:eastAsia="Arial" w:hAnsi="Arial" w:cs="Arial"/>
          <w:b/>
          <w:sz w:val="11"/>
          <w:szCs w:val="11"/>
        </w:rPr>
      </w:pPr>
    </w:p>
    <w:p w14:paraId="1566C7B0" w14:textId="0DC7A8DB" w:rsidR="00A30AFE" w:rsidRDefault="003B0B89" w:rsidP="00C22FAF">
      <w:pPr>
        <w:jc w:val="both"/>
        <w:rPr>
          <w:rFonts w:ascii="Arial" w:eastAsia="Arial" w:hAnsi="Arial" w:cs="Arial"/>
        </w:rPr>
      </w:pPr>
      <w:r w:rsidRPr="00C22FAF">
        <w:rPr>
          <w:rFonts w:ascii="Arial" w:eastAsia="Arial" w:hAnsi="Arial" w:cs="Arial"/>
        </w:rPr>
        <w:t xml:space="preserve">Coastal flooding events </w:t>
      </w:r>
      <w:r w:rsidR="00C22FAF" w:rsidRPr="00C22FAF">
        <w:rPr>
          <w:rFonts w:ascii="Arial" w:eastAsia="Arial" w:hAnsi="Arial" w:cs="Arial"/>
        </w:rPr>
        <w:t xml:space="preserve">generated by </w:t>
      </w:r>
      <w:r w:rsidR="00C22FAF" w:rsidRPr="00021C43">
        <w:rPr>
          <w:rFonts w:ascii="Arial" w:eastAsia="Arial" w:hAnsi="Arial" w:cs="Arial"/>
        </w:rPr>
        <w:t xml:space="preserve">the combination of different simultaneous </w:t>
      </w:r>
      <w:r w:rsidR="009B577C">
        <w:rPr>
          <w:rFonts w:ascii="Arial" w:eastAsia="Arial" w:hAnsi="Arial" w:cs="Arial"/>
        </w:rPr>
        <w:t>Meteorological and O</w:t>
      </w:r>
      <w:r w:rsidR="00C22FAF" w:rsidRPr="00021C43">
        <w:rPr>
          <w:rFonts w:ascii="Arial" w:eastAsia="Arial" w:hAnsi="Arial" w:cs="Arial"/>
        </w:rPr>
        <w:t>ceanographic processes (i.e., astronomic tides, sea level anomalies, storm surges, wave run</w:t>
      </w:r>
      <w:r w:rsidR="00C22FAF" w:rsidRPr="00021C43">
        <w:rPr>
          <w:rFonts w:ascii="Cambria Math" w:eastAsia="Arial" w:hAnsi="Cambria Math" w:cs="Cambria Math"/>
        </w:rPr>
        <w:t>‐</w:t>
      </w:r>
      <w:r w:rsidR="00C22FAF" w:rsidRPr="00021C43">
        <w:rPr>
          <w:rFonts w:ascii="Arial" w:eastAsia="Arial" w:hAnsi="Arial" w:cs="Arial"/>
        </w:rPr>
        <w:t xml:space="preserve">up, </w:t>
      </w:r>
      <w:r w:rsidR="009B577C">
        <w:rPr>
          <w:rFonts w:ascii="Arial" w:eastAsia="Arial" w:hAnsi="Arial" w:cs="Arial"/>
        </w:rPr>
        <w:t>winds, rainfall</w:t>
      </w:r>
      <w:r w:rsidR="00CE0488">
        <w:rPr>
          <w:rFonts w:ascii="Arial" w:eastAsia="Arial" w:hAnsi="Arial" w:cs="Arial"/>
        </w:rPr>
        <w:t>,</w:t>
      </w:r>
      <w:r w:rsidR="009B577C">
        <w:rPr>
          <w:rFonts w:ascii="Arial" w:eastAsia="Arial" w:hAnsi="Arial" w:cs="Arial"/>
        </w:rPr>
        <w:t xml:space="preserve"> </w:t>
      </w:r>
      <w:r w:rsidR="00C22FAF" w:rsidRPr="00021C43">
        <w:rPr>
          <w:rFonts w:ascii="Arial" w:eastAsia="Arial" w:hAnsi="Arial" w:cs="Arial"/>
        </w:rPr>
        <w:t xml:space="preserve">etc.) </w:t>
      </w:r>
      <w:r w:rsidR="0086585F">
        <w:rPr>
          <w:rFonts w:ascii="Arial" w:eastAsia="Arial" w:hAnsi="Arial" w:cs="Arial"/>
        </w:rPr>
        <w:t>that occur</w:t>
      </w:r>
      <w:r w:rsidR="00113446">
        <w:rPr>
          <w:rFonts w:ascii="Arial" w:eastAsia="Arial" w:hAnsi="Arial" w:cs="Arial"/>
        </w:rPr>
        <w:t xml:space="preserve"> </w:t>
      </w:r>
      <w:r w:rsidR="00C22FAF" w:rsidRPr="00021C43">
        <w:rPr>
          <w:rFonts w:ascii="Arial" w:eastAsia="Arial" w:hAnsi="Arial" w:cs="Arial"/>
        </w:rPr>
        <w:t>at different spatial and temporal scales</w:t>
      </w:r>
      <w:r w:rsidR="00C22FAF">
        <w:rPr>
          <w:rFonts w:ascii="Arial" w:eastAsia="Arial" w:hAnsi="Arial" w:cs="Arial"/>
        </w:rPr>
        <w:t>,</w:t>
      </w:r>
      <w:r w:rsidR="00B1126A">
        <w:rPr>
          <w:rFonts w:ascii="Arial" w:eastAsia="Arial" w:hAnsi="Arial" w:cs="Arial"/>
        </w:rPr>
        <w:t xml:space="preserve"> </w:t>
      </w:r>
      <w:r w:rsidR="00113446">
        <w:rPr>
          <w:rFonts w:ascii="Arial" w:eastAsia="Arial" w:hAnsi="Arial" w:cs="Arial"/>
        </w:rPr>
        <w:t>are</w:t>
      </w:r>
      <w:r w:rsidR="00B1126A">
        <w:rPr>
          <w:rFonts w:ascii="Arial" w:eastAsia="Arial" w:hAnsi="Arial" w:cs="Arial"/>
        </w:rPr>
        <w:t xml:space="preserve"> a </w:t>
      </w:r>
      <w:r w:rsidR="005745CC">
        <w:rPr>
          <w:rFonts w:ascii="Arial" w:eastAsia="Arial" w:hAnsi="Arial" w:cs="Arial"/>
        </w:rPr>
        <w:t>big concern</w:t>
      </w:r>
      <w:r w:rsidR="00B1126A">
        <w:rPr>
          <w:rFonts w:ascii="Arial" w:eastAsia="Arial" w:hAnsi="Arial" w:cs="Arial"/>
        </w:rPr>
        <w:t xml:space="preserve"> for Pacific </w:t>
      </w:r>
      <w:r w:rsidR="00CE1B24">
        <w:rPr>
          <w:rFonts w:ascii="Arial" w:eastAsia="Arial" w:hAnsi="Arial" w:cs="Arial"/>
        </w:rPr>
        <w:t>nations</w:t>
      </w:r>
      <w:r w:rsidR="00B1126A">
        <w:rPr>
          <w:rFonts w:ascii="Arial" w:eastAsia="Arial" w:hAnsi="Arial" w:cs="Arial"/>
        </w:rPr>
        <w:t>.</w:t>
      </w:r>
      <w:r w:rsidR="00FD34C3">
        <w:rPr>
          <w:rFonts w:ascii="Arial" w:eastAsia="Arial" w:hAnsi="Arial" w:cs="Arial"/>
        </w:rPr>
        <w:t xml:space="preserve"> </w:t>
      </w:r>
      <w:r w:rsidR="00A30AFE" w:rsidRPr="00021C43">
        <w:rPr>
          <w:rFonts w:ascii="Arial" w:eastAsia="Arial" w:hAnsi="Arial" w:cs="Arial"/>
        </w:rPr>
        <w:t xml:space="preserve">Nevertheless, relatively short </w:t>
      </w:r>
      <w:r w:rsidR="00796266">
        <w:rPr>
          <w:rFonts w:ascii="Arial" w:eastAsia="Arial" w:hAnsi="Arial" w:cs="Arial"/>
        </w:rPr>
        <w:t xml:space="preserve">records </w:t>
      </w:r>
      <w:r w:rsidR="00A30AFE" w:rsidRPr="00021C43">
        <w:rPr>
          <w:rFonts w:ascii="Arial" w:eastAsia="Arial" w:hAnsi="Arial" w:cs="Arial"/>
        </w:rPr>
        <w:t>result in historical observations of only a small fraction of all the possible range of conditions that could potentially lead to coastal flooding</w:t>
      </w:r>
      <w:r w:rsidR="00113446">
        <w:rPr>
          <w:rFonts w:ascii="Arial" w:eastAsia="Arial" w:hAnsi="Arial" w:cs="Arial"/>
        </w:rPr>
        <w:t xml:space="preserve">. </w:t>
      </w:r>
      <w:r w:rsidR="00113446" w:rsidRPr="00021C43">
        <w:rPr>
          <w:rFonts w:ascii="Arial" w:eastAsia="Arial" w:hAnsi="Arial" w:cs="Arial"/>
        </w:rPr>
        <w:t>To overcome the</w:t>
      </w:r>
      <w:r w:rsidR="001E5FFB">
        <w:rPr>
          <w:rFonts w:ascii="Arial" w:eastAsia="Arial" w:hAnsi="Arial" w:cs="Arial"/>
        </w:rPr>
        <w:t>se</w:t>
      </w:r>
      <w:r w:rsidR="00113446" w:rsidRPr="00021C43">
        <w:rPr>
          <w:rFonts w:ascii="Arial" w:eastAsia="Arial" w:hAnsi="Arial" w:cs="Arial"/>
        </w:rPr>
        <w:t xml:space="preserve"> restrictions, climate-based emulators have arisen as an </w:t>
      </w:r>
      <w:r w:rsidR="00113446">
        <w:rPr>
          <w:rFonts w:ascii="Arial" w:eastAsia="Arial" w:hAnsi="Arial" w:cs="Arial"/>
        </w:rPr>
        <w:t xml:space="preserve">efficient </w:t>
      </w:r>
      <w:r w:rsidR="00113446" w:rsidRPr="00021C43">
        <w:rPr>
          <w:rFonts w:ascii="Arial" w:eastAsia="Arial" w:hAnsi="Arial" w:cs="Arial"/>
        </w:rPr>
        <w:t xml:space="preserve">alternative to </w:t>
      </w:r>
      <w:r w:rsidR="0075064E">
        <w:rPr>
          <w:rFonts w:ascii="Arial" w:eastAsia="Arial" w:hAnsi="Arial" w:cs="Arial"/>
        </w:rPr>
        <w:t>generate</w:t>
      </w:r>
      <w:r w:rsidR="00113446" w:rsidRPr="00021C43">
        <w:rPr>
          <w:rFonts w:ascii="Arial" w:eastAsia="Arial" w:hAnsi="Arial" w:cs="Arial"/>
        </w:rPr>
        <w:t xml:space="preserve"> synthetic time series of </w:t>
      </w:r>
      <w:r w:rsidR="00B54508">
        <w:rPr>
          <w:rFonts w:ascii="Arial" w:eastAsia="Arial" w:hAnsi="Arial" w:cs="Arial"/>
        </w:rPr>
        <w:t>Met-O</w:t>
      </w:r>
      <w:r w:rsidR="001E5DF6">
        <w:rPr>
          <w:rFonts w:ascii="Arial" w:eastAsia="Arial" w:hAnsi="Arial" w:cs="Arial"/>
        </w:rPr>
        <w:t xml:space="preserve">cean </w:t>
      </w:r>
      <w:r w:rsidR="00113446" w:rsidRPr="00021C43">
        <w:rPr>
          <w:rFonts w:ascii="Arial" w:eastAsia="Arial" w:hAnsi="Arial" w:cs="Arial"/>
        </w:rPr>
        <w:t>parameters</w:t>
      </w:r>
      <w:r w:rsidR="009B577C">
        <w:rPr>
          <w:rFonts w:ascii="Arial" w:eastAsia="Arial" w:hAnsi="Arial" w:cs="Arial"/>
        </w:rPr>
        <w:t>.</w:t>
      </w:r>
    </w:p>
    <w:p w14:paraId="16558E64" w14:textId="4BBE0CE9" w:rsidR="00625BAB" w:rsidRDefault="00CE0488" w:rsidP="0046134A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Nevertheless, s</w:t>
      </w:r>
      <w:r w:rsidR="002B2BCD">
        <w:rPr>
          <w:rFonts w:ascii="Arial" w:eastAsia="Arial" w:hAnsi="Arial" w:cs="Arial"/>
        </w:rPr>
        <w:t xml:space="preserve">tudying the wave contribution </w:t>
      </w:r>
      <w:r w:rsidR="00957AFB">
        <w:rPr>
          <w:rFonts w:ascii="Arial" w:eastAsia="Arial" w:hAnsi="Arial" w:cs="Arial"/>
        </w:rPr>
        <w:t>in</w:t>
      </w:r>
      <w:r w:rsidR="000D0E07">
        <w:rPr>
          <w:rFonts w:ascii="Arial" w:eastAsia="Arial" w:hAnsi="Arial" w:cs="Arial"/>
        </w:rPr>
        <w:t xml:space="preserve"> Pacific Islands</w:t>
      </w:r>
      <w:r w:rsidR="00957AFB">
        <w:rPr>
          <w:rFonts w:ascii="Arial" w:eastAsia="Arial" w:hAnsi="Arial" w:cs="Arial"/>
        </w:rPr>
        <w:t xml:space="preserve"> </w:t>
      </w:r>
      <w:r w:rsidR="002B2BCD">
        <w:rPr>
          <w:rFonts w:ascii="Arial" w:eastAsia="Arial" w:hAnsi="Arial" w:cs="Arial"/>
        </w:rPr>
        <w:t xml:space="preserve">is particularly challenging due to the </w:t>
      </w:r>
      <w:r w:rsidR="008245EA">
        <w:rPr>
          <w:rFonts w:ascii="Arial" w:eastAsia="Arial" w:hAnsi="Arial" w:cs="Arial"/>
        </w:rPr>
        <w:t>presence o</w:t>
      </w:r>
      <w:r w:rsidR="002E6C55">
        <w:rPr>
          <w:rFonts w:ascii="Arial" w:eastAsia="Arial" w:hAnsi="Arial" w:cs="Arial"/>
        </w:rPr>
        <w:t>f</w:t>
      </w:r>
      <w:r w:rsidR="00AA5783">
        <w:rPr>
          <w:rFonts w:ascii="Arial" w:eastAsia="Arial" w:hAnsi="Arial" w:cs="Arial"/>
        </w:rPr>
        <w:t xml:space="preserve"> both</w:t>
      </w:r>
      <w:r w:rsidR="002E6C55">
        <w:rPr>
          <w:rFonts w:ascii="Arial" w:eastAsia="Arial" w:hAnsi="Arial" w:cs="Arial"/>
        </w:rPr>
        <w:t xml:space="preserve"> </w:t>
      </w:r>
      <w:r w:rsidR="00FF76DE">
        <w:rPr>
          <w:rFonts w:ascii="Arial" w:eastAsia="Arial" w:hAnsi="Arial" w:cs="Arial"/>
        </w:rPr>
        <w:t xml:space="preserve">extra-tropical and </w:t>
      </w:r>
      <w:r w:rsidR="002E6C55">
        <w:rPr>
          <w:rFonts w:ascii="Arial" w:eastAsia="Arial" w:hAnsi="Arial" w:cs="Arial"/>
        </w:rPr>
        <w:t xml:space="preserve">tropical cyclones in the area, and the </w:t>
      </w:r>
      <w:r w:rsidR="002B2BCD">
        <w:rPr>
          <w:rFonts w:ascii="Arial" w:eastAsia="Arial" w:hAnsi="Arial" w:cs="Arial"/>
        </w:rPr>
        <w:t>co-</w:t>
      </w:r>
      <w:r w:rsidR="00F8692A">
        <w:rPr>
          <w:rFonts w:ascii="Arial" w:eastAsia="Arial" w:hAnsi="Arial" w:cs="Arial"/>
        </w:rPr>
        <w:t>occurrence</w:t>
      </w:r>
      <w:r w:rsidR="002B2BCD">
        <w:rPr>
          <w:rFonts w:ascii="Arial" w:eastAsia="Arial" w:hAnsi="Arial" w:cs="Arial"/>
        </w:rPr>
        <w:t xml:space="preserve"> of</w:t>
      </w:r>
      <w:r w:rsidR="00F8692A">
        <w:rPr>
          <w:rFonts w:ascii="Arial" w:eastAsia="Arial" w:hAnsi="Arial" w:cs="Arial"/>
        </w:rPr>
        <w:t xml:space="preserve"> </w:t>
      </w:r>
      <w:r w:rsidR="001E5FFB">
        <w:rPr>
          <w:rFonts w:ascii="Arial" w:eastAsia="Arial" w:hAnsi="Arial" w:cs="Arial"/>
        </w:rPr>
        <w:t>several</w:t>
      </w:r>
      <w:r w:rsidR="00F8692A">
        <w:rPr>
          <w:rFonts w:ascii="Arial" w:eastAsia="Arial" w:hAnsi="Arial" w:cs="Arial"/>
        </w:rPr>
        <w:t xml:space="preserve"> distant-source swells and local seas</w:t>
      </w:r>
      <w:r w:rsidR="00F84D46">
        <w:rPr>
          <w:rFonts w:ascii="Arial" w:eastAsia="Arial" w:hAnsi="Arial" w:cs="Arial"/>
        </w:rPr>
        <w:t>, that require</w:t>
      </w:r>
      <w:r w:rsidR="00277EA0" w:rsidRPr="00D81C11">
        <w:rPr>
          <w:rFonts w:ascii="Arial" w:eastAsia="Arial" w:hAnsi="Arial" w:cs="Arial"/>
        </w:rPr>
        <w:t xml:space="preserve"> to characterize </w:t>
      </w:r>
      <w:r w:rsidR="00C90949">
        <w:rPr>
          <w:rFonts w:ascii="Arial" w:eastAsia="Arial" w:hAnsi="Arial" w:cs="Arial"/>
        </w:rPr>
        <w:t>the</w:t>
      </w:r>
      <w:r w:rsidR="00277EA0" w:rsidRPr="00D81C11">
        <w:rPr>
          <w:rFonts w:ascii="Arial" w:eastAsia="Arial" w:hAnsi="Arial" w:cs="Arial"/>
        </w:rPr>
        <w:t xml:space="preserve"> </w:t>
      </w:r>
      <w:r w:rsidR="006B3123">
        <w:rPr>
          <w:rFonts w:ascii="Arial" w:eastAsia="Arial" w:hAnsi="Arial" w:cs="Arial"/>
        </w:rPr>
        <w:t xml:space="preserve">full directional </w:t>
      </w:r>
      <w:r w:rsidR="00277EA0" w:rsidRPr="00D81C11">
        <w:rPr>
          <w:rFonts w:ascii="Arial" w:eastAsia="Arial" w:hAnsi="Arial" w:cs="Arial"/>
        </w:rPr>
        <w:t>wave spectra</w:t>
      </w:r>
      <w:r w:rsidR="004850B2">
        <w:rPr>
          <w:rFonts w:ascii="Arial" w:eastAsia="Arial" w:hAnsi="Arial" w:cs="Arial"/>
        </w:rPr>
        <w:t xml:space="preserve">, as opposed to </w:t>
      </w:r>
      <w:r w:rsidR="00B70CC3">
        <w:rPr>
          <w:rFonts w:ascii="Arial" w:eastAsia="Arial" w:hAnsi="Arial" w:cs="Arial"/>
        </w:rPr>
        <w:t xml:space="preserve">the classic </w:t>
      </w:r>
      <w:r w:rsidR="004850B2">
        <w:rPr>
          <w:rFonts w:ascii="Arial" w:eastAsia="Arial" w:hAnsi="Arial" w:cs="Arial"/>
        </w:rPr>
        <w:t>aggregated wave parameters</w:t>
      </w:r>
      <w:r w:rsidR="00811F28">
        <w:rPr>
          <w:rFonts w:ascii="Arial" w:eastAsia="Arial" w:hAnsi="Arial" w:cs="Arial"/>
        </w:rPr>
        <w:t xml:space="preserve">. </w:t>
      </w:r>
      <w:r w:rsidR="006B3123">
        <w:rPr>
          <w:rFonts w:ascii="Arial" w:eastAsia="Arial" w:hAnsi="Arial" w:cs="Arial"/>
        </w:rPr>
        <w:t>In this work</w:t>
      </w:r>
      <w:r w:rsidR="003B3950">
        <w:rPr>
          <w:rFonts w:ascii="Arial" w:eastAsia="Arial" w:hAnsi="Arial" w:cs="Arial"/>
        </w:rPr>
        <w:t>,</w:t>
      </w:r>
      <w:r w:rsidR="006B3123">
        <w:rPr>
          <w:rFonts w:ascii="Arial" w:eastAsia="Arial" w:hAnsi="Arial" w:cs="Arial"/>
        </w:rPr>
        <w:t xml:space="preserve"> </w:t>
      </w:r>
      <w:r w:rsidR="003B0F42">
        <w:rPr>
          <w:rFonts w:ascii="Arial" w:eastAsia="Arial" w:hAnsi="Arial" w:cs="Arial"/>
        </w:rPr>
        <w:t>we propose</w:t>
      </w:r>
      <w:r w:rsidR="00A71043">
        <w:rPr>
          <w:rFonts w:ascii="Arial" w:eastAsia="Arial" w:hAnsi="Arial" w:cs="Arial"/>
        </w:rPr>
        <w:t xml:space="preserve"> T</w:t>
      </w:r>
      <w:r w:rsidR="00B6300C">
        <w:rPr>
          <w:rFonts w:ascii="Arial" w:eastAsia="Arial" w:hAnsi="Arial" w:cs="Arial"/>
        </w:rPr>
        <w:t>ES</w:t>
      </w:r>
      <w:r w:rsidR="00A71043">
        <w:rPr>
          <w:rFonts w:ascii="Arial" w:eastAsia="Arial" w:hAnsi="Arial" w:cs="Arial"/>
        </w:rPr>
        <w:t>LA 2.0</w:t>
      </w:r>
      <w:r w:rsidR="007F4178">
        <w:rPr>
          <w:rFonts w:ascii="Arial" w:eastAsia="Arial" w:hAnsi="Arial" w:cs="Arial"/>
        </w:rPr>
        <w:t xml:space="preserve"> (Figure 1)</w:t>
      </w:r>
      <w:r w:rsidR="00A71043">
        <w:rPr>
          <w:rFonts w:ascii="Arial" w:eastAsia="Arial" w:hAnsi="Arial" w:cs="Arial"/>
        </w:rPr>
        <w:t xml:space="preserve">, an </w:t>
      </w:r>
      <w:r w:rsidR="008C43A7">
        <w:rPr>
          <w:rFonts w:ascii="Arial" w:eastAsia="Arial" w:hAnsi="Arial" w:cs="Arial"/>
        </w:rPr>
        <w:t>upgraded</w:t>
      </w:r>
      <w:r w:rsidR="00A71043">
        <w:rPr>
          <w:rFonts w:ascii="Arial" w:eastAsia="Arial" w:hAnsi="Arial" w:cs="Arial"/>
        </w:rPr>
        <w:t xml:space="preserve"> climate-based emulator that</w:t>
      </w:r>
      <w:r w:rsidR="003B0F42">
        <w:rPr>
          <w:rFonts w:ascii="Arial" w:eastAsia="Arial" w:hAnsi="Arial" w:cs="Arial"/>
        </w:rPr>
        <w:t xml:space="preserve"> </w:t>
      </w:r>
      <w:r w:rsidR="00071ACD">
        <w:rPr>
          <w:rFonts w:ascii="Arial" w:eastAsia="Arial" w:hAnsi="Arial" w:cs="Arial"/>
        </w:rPr>
        <w:t>1) Isolate</w:t>
      </w:r>
      <w:r w:rsidR="00A71043">
        <w:rPr>
          <w:rFonts w:ascii="Arial" w:eastAsia="Arial" w:hAnsi="Arial" w:cs="Arial"/>
        </w:rPr>
        <w:t>s</w:t>
      </w:r>
      <w:r w:rsidR="00071ACD">
        <w:rPr>
          <w:rFonts w:ascii="Arial" w:eastAsia="Arial" w:hAnsi="Arial" w:cs="Arial"/>
        </w:rPr>
        <w:t xml:space="preserve"> individual swell trains and local seas arriving towards an island setting</w:t>
      </w:r>
      <w:r w:rsidR="00FF655D">
        <w:rPr>
          <w:rFonts w:ascii="Arial" w:eastAsia="Arial" w:hAnsi="Arial" w:cs="Arial"/>
        </w:rPr>
        <w:t xml:space="preserve"> from the directional wave spectra</w:t>
      </w:r>
      <w:r w:rsidR="00071ACD">
        <w:rPr>
          <w:rFonts w:ascii="Arial" w:eastAsia="Arial" w:hAnsi="Arial" w:cs="Arial"/>
        </w:rPr>
        <w:t xml:space="preserve">, 2) </w:t>
      </w:r>
      <w:r w:rsidR="002D4F43">
        <w:rPr>
          <w:rFonts w:ascii="Arial" w:eastAsia="Arial" w:hAnsi="Arial" w:cs="Arial"/>
        </w:rPr>
        <w:t>Produces</w:t>
      </w:r>
      <w:r w:rsidR="00D61C98">
        <w:rPr>
          <w:rFonts w:ascii="Arial" w:eastAsia="Arial" w:hAnsi="Arial" w:cs="Arial"/>
        </w:rPr>
        <w:t xml:space="preserve"> synoptic weather patterns </w:t>
      </w:r>
      <w:r w:rsidR="00D262A9">
        <w:rPr>
          <w:rFonts w:ascii="Arial" w:eastAsia="Arial" w:hAnsi="Arial" w:cs="Arial"/>
        </w:rPr>
        <w:t>based on sea level pressure fields in the wave generation area</w:t>
      </w:r>
      <w:r w:rsidR="00FF655D">
        <w:rPr>
          <w:rFonts w:ascii="Arial" w:eastAsia="Arial" w:hAnsi="Arial" w:cs="Arial"/>
        </w:rPr>
        <w:t>, 3) Fit</w:t>
      </w:r>
      <w:r w:rsidR="00A71043">
        <w:rPr>
          <w:rFonts w:ascii="Arial" w:eastAsia="Arial" w:hAnsi="Arial" w:cs="Arial"/>
        </w:rPr>
        <w:t>s</w:t>
      </w:r>
      <w:r w:rsidR="00FF655D">
        <w:rPr>
          <w:rFonts w:ascii="Arial" w:eastAsia="Arial" w:hAnsi="Arial" w:cs="Arial"/>
        </w:rPr>
        <w:t xml:space="preserve"> an autoregressive logistic</w:t>
      </w:r>
      <w:r w:rsidR="00DB7ADE">
        <w:rPr>
          <w:rFonts w:ascii="Arial" w:eastAsia="Arial" w:hAnsi="Arial" w:cs="Arial"/>
        </w:rPr>
        <w:t xml:space="preserve"> </w:t>
      </w:r>
      <w:r w:rsidR="00FF655D">
        <w:rPr>
          <w:rFonts w:ascii="Arial" w:eastAsia="Arial" w:hAnsi="Arial" w:cs="Arial"/>
        </w:rPr>
        <w:t>regression model</w:t>
      </w:r>
      <w:r w:rsidR="00EE51B3">
        <w:rPr>
          <w:rFonts w:ascii="Arial" w:eastAsia="Arial" w:hAnsi="Arial" w:cs="Arial"/>
        </w:rPr>
        <w:t xml:space="preserve"> to drive weather type chronology</w:t>
      </w:r>
      <w:r w:rsidR="008D2081">
        <w:rPr>
          <w:rFonts w:ascii="Arial" w:eastAsia="Arial" w:hAnsi="Arial" w:cs="Arial"/>
        </w:rPr>
        <w:t>, considering variability at seasonal to interannual time scales</w:t>
      </w:r>
      <w:r w:rsidR="00C3765F">
        <w:rPr>
          <w:rFonts w:ascii="Arial" w:eastAsia="Arial" w:hAnsi="Arial" w:cs="Arial"/>
        </w:rPr>
        <w:t xml:space="preserve"> based on large scale predictors as the Madden </w:t>
      </w:r>
      <w:r w:rsidR="00A94779">
        <w:rPr>
          <w:rFonts w:ascii="Arial" w:eastAsia="Arial" w:hAnsi="Arial" w:cs="Arial"/>
        </w:rPr>
        <w:t>Julian</w:t>
      </w:r>
      <w:r w:rsidR="00C3765F">
        <w:rPr>
          <w:rFonts w:ascii="Arial" w:eastAsia="Arial" w:hAnsi="Arial" w:cs="Arial"/>
        </w:rPr>
        <w:t xml:space="preserve"> </w:t>
      </w:r>
      <w:r w:rsidR="00B8022A">
        <w:rPr>
          <w:rFonts w:ascii="Arial" w:eastAsia="Arial" w:hAnsi="Arial" w:cs="Arial"/>
        </w:rPr>
        <w:t>Oscillatio</w:t>
      </w:r>
      <w:r w:rsidR="00C34909">
        <w:rPr>
          <w:rFonts w:ascii="Arial" w:eastAsia="Arial" w:hAnsi="Arial" w:cs="Arial"/>
        </w:rPr>
        <w:t xml:space="preserve">n </w:t>
      </w:r>
      <w:r w:rsidR="00C3765F">
        <w:rPr>
          <w:rFonts w:ascii="Arial" w:eastAsia="Arial" w:hAnsi="Arial" w:cs="Arial"/>
        </w:rPr>
        <w:t xml:space="preserve">and </w:t>
      </w:r>
      <w:r w:rsidR="00C34909">
        <w:rPr>
          <w:rFonts w:ascii="Arial" w:eastAsia="Arial" w:hAnsi="Arial" w:cs="Arial"/>
        </w:rPr>
        <w:t>ENSO</w:t>
      </w:r>
      <w:r w:rsidR="00C3765F">
        <w:rPr>
          <w:rFonts w:ascii="Arial" w:eastAsia="Arial" w:hAnsi="Arial" w:cs="Arial"/>
        </w:rPr>
        <w:t>,</w:t>
      </w:r>
      <w:r w:rsidR="00DD654E">
        <w:rPr>
          <w:rFonts w:ascii="Arial" w:eastAsia="Arial" w:hAnsi="Arial" w:cs="Arial"/>
        </w:rPr>
        <w:t xml:space="preserve"> </w:t>
      </w:r>
      <w:r w:rsidR="008D2081">
        <w:rPr>
          <w:rFonts w:ascii="Arial" w:eastAsia="Arial" w:hAnsi="Arial" w:cs="Arial"/>
        </w:rPr>
        <w:t>4) G</w:t>
      </w:r>
      <w:r w:rsidR="00CD383B">
        <w:rPr>
          <w:rFonts w:ascii="Arial" w:eastAsia="Arial" w:hAnsi="Arial" w:cs="Arial"/>
        </w:rPr>
        <w:t>enerate</w:t>
      </w:r>
      <w:r w:rsidR="00A71043">
        <w:rPr>
          <w:rFonts w:ascii="Arial" w:eastAsia="Arial" w:hAnsi="Arial" w:cs="Arial"/>
        </w:rPr>
        <w:t>s</w:t>
      </w:r>
      <w:r w:rsidR="00CD383B">
        <w:rPr>
          <w:rFonts w:ascii="Arial" w:eastAsia="Arial" w:hAnsi="Arial" w:cs="Arial"/>
        </w:rPr>
        <w:t xml:space="preserve"> synthetic </w:t>
      </w:r>
      <w:r w:rsidR="00FB2742">
        <w:rPr>
          <w:rFonts w:ascii="Arial" w:eastAsia="Arial" w:hAnsi="Arial" w:cs="Arial"/>
        </w:rPr>
        <w:t xml:space="preserve">time </w:t>
      </w:r>
      <w:r w:rsidR="00CD383B">
        <w:rPr>
          <w:rFonts w:ascii="Arial" w:eastAsia="Arial" w:hAnsi="Arial" w:cs="Arial"/>
        </w:rPr>
        <w:t>series</w:t>
      </w:r>
      <w:r w:rsidR="00870DBF">
        <w:rPr>
          <w:rFonts w:ascii="Arial" w:eastAsia="Arial" w:hAnsi="Arial" w:cs="Arial"/>
        </w:rPr>
        <w:t xml:space="preserve"> </w:t>
      </w:r>
      <w:r w:rsidR="00232DD4">
        <w:rPr>
          <w:rFonts w:ascii="Arial" w:eastAsia="Arial" w:hAnsi="Arial" w:cs="Arial"/>
        </w:rPr>
        <w:t xml:space="preserve">of regular conditions </w:t>
      </w:r>
      <w:r w:rsidR="00870DBF">
        <w:rPr>
          <w:rFonts w:ascii="Arial" w:eastAsia="Arial" w:hAnsi="Arial" w:cs="Arial"/>
        </w:rPr>
        <w:t xml:space="preserve">by means of </w:t>
      </w:r>
      <w:r w:rsidR="0010508B">
        <w:rPr>
          <w:rFonts w:ascii="Arial" w:eastAsia="Arial" w:hAnsi="Arial" w:cs="Arial"/>
        </w:rPr>
        <w:t xml:space="preserve">gaussian copulas and </w:t>
      </w:r>
      <w:r w:rsidR="00870DBF">
        <w:rPr>
          <w:rFonts w:ascii="Arial" w:eastAsia="Arial" w:hAnsi="Arial" w:cs="Arial"/>
        </w:rPr>
        <w:t>Montecarl</w:t>
      </w:r>
      <w:r w:rsidR="0010508B">
        <w:rPr>
          <w:rFonts w:ascii="Arial" w:eastAsia="Arial" w:hAnsi="Arial" w:cs="Arial"/>
        </w:rPr>
        <w:t>o</w:t>
      </w:r>
      <w:r w:rsidR="00FF3182">
        <w:rPr>
          <w:rFonts w:ascii="Arial" w:eastAsia="Arial" w:hAnsi="Arial" w:cs="Arial"/>
        </w:rPr>
        <w:t xml:space="preserve"> simulations</w:t>
      </w:r>
      <w:r w:rsidR="00155496">
        <w:rPr>
          <w:rFonts w:ascii="Arial" w:eastAsia="Arial" w:hAnsi="Arial" w:cs="Arial"/>
        </w:rPr>
        <w:t xml:space="preserve">, and </w:t>
      </w:r>
      <w:r w:rsidR="00232DD4">
        <w:rPr>
          <w:rFonts w:ascii="Arial" w:eastAsia="Arial" w:hAnsi="Arial" w:cs="Arial"/>
        </w:rPr>
        <w:t xml:space="preserve">5) Includes </w:t>
      </w:r>
      <w:r w:rsidR="00FB2742">
        <w:rPr>
          <w:rFonts w:ascii="Arial" w:eastAsia="Arial" w:hAnsi="Arial" w:cs="Arial"/>
        </w:rPr>
        <w:t xml:space="preserve">extreme </w:t>
      </w:r>
      <w:r w:rsidR="007B0BA4">
        <w:rPr>
          <w:rFonts w:ascii="Arial" w:eastAsia="Arial" w:hAnsi="Arial" w:cs="Arial"/>
        </w:rPr>
        <w:t>conditions</w:t>
      </w:r>
      <w:r w:rsidR="0010508B">
        <w:rPr>
          <w:rFonts w:ascii="Arial" w:eastAsia="Arial" w:hAnsi="Arial" w:cs="Arial"/>
        </w:rPr>
        <w:t xml:space="preserve"> from </w:t>
      </w:r>
      <w:r w:rsidR="00232DD4">
        <w:rPr>
          <w:rFonts w:ascii="Arial" w:eastAsia="Arial" w:hAnsi="Arial" w:cs="Arial"/>
        </w:rPr>
        <w:t xml:space="preserve">tropical cyclones </w:t>
      </w:r>
      <w:r w:rsidR="00DC5FF2">
        <w:rPr>
          <w:rFonts w:ascii="Arial" w:eastAsia="Arial" w:hAnsi="Arial" w:cs="Arial"/>
        </w:rPr>
        <w:t>using</w:t>
      </w:r>
      <w:r w:rsidR="00232DD4">
        <w:rPr>
          <w:rFonts w:ascii="Arial" w:eastAsia="Arial" w:hAnsi="Arial" w:cs="Arial"/>
        </w:rPr>
        <w:t xml:space="preserve"> synthetic tracks. </w:t>
      </w:r>
    </w:p>
    <w:p w14:paraId="0990E12D" w14:textId="4ED308FF" w:rsidR="007F4178" w:rsidRDefault="0046134A" w:rsidP="0054236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TESLA 2.0</w:t>
      </w:r>
      <w:r w:rsidR="00B44D32">
        <w:rPr>
          <w:rFonts w:ascii="Arial" w:eastAsia="Arial" w:hAnsi="Arial" w:cs="Arial"/>
        </w:rPr>
        <w:t xml:space="preserve"> </w:t>
      </w:r>
      <w:r w:rsidR="009A74E7">
        <w:rPr>
          <w:rFonts w:ascii="Arial" w:eastAsia="Arial" w:hAnsi="Arial" w:cs="Arial"/>
        </w:rPr>
        <w:t>is a step forward for probabilistic predictions and risk assessment</w:t>
      </w:r>
      <w:r w:rsidR="009E013A">
        <w:rPr>
          <w:rFonts w:ascii="Arial" w:eastAsia="Arial" w:hAnsi="Arial" w:cs="Arial"/>
        </w:rPr>
        <w:t>s</w:t>
      </w:r>
      <w:r w:rsidR="00CE1C76">
        <w:rPr>
          <w:rFonts w:ascii="Arial" w:eastAsia="Arial" w:hAnsi="Arial" w:cs="Arial"/>
        </w:rPr>
        <w:t>. I</w:t>
      </w:r>
      <w:r w:rsidR="009A74E7">
        <w:rPr>
          <w:rFonts w:ascii="Arial" w:eastAsia="Arial" w:hAnsi="Arial" w:cs="Arial"/>
        </w:rPr>
        <w:t xml:space="preserve">t </w:t>
      </w:r>
      <w:r w:rsidR="00B44D32">
        <w:rPr>
          <w:rFonts w:ascii="Arial" w:eastAsia="Arial" w:hAnsi="Arial" w:cs="Arial"/>
        </w:rPr>
        <w:t>allows</w:t>
      </w:r>
      <w:r w:rsidR="005B7F0D">
        <w:rPr>
          <w:rFonts w:ascii="Arial" w:eastAsia="Arial" w:hAnsi="Arial" w:cs="Arial"/>
        </w:rPr>
        <w:t xml:space="preserve"> to </w:t>
      </w:r>
      <w:r w:rsidR="009A74E7">
        <w:rPr>
          <w:rFonts w:ascii="Arial" w:eastAsia="Arial" w:hAnsi="Arial" w:cs="Arial"/>
        </w:rPr>
        <w:t xml:space="preserve">expand historical records and </w:t>
      </w:r>
      <w:r w:rsidR="005B7F0D">
        <w:rPr>
          <w:rFonts w:ascii="Arial" w:eastAsia="Arial" w:hAnsi="Arial" w:cs="Arial"/>
        </w:rPr>
        <w:t xml:space="preserve">generate thousands of years of </w:t>
      </w:r>
      <w:r w:rsidR="00465FE9">
        <w:rPr>
          <w:rFonts w:ascii="Arial" w:eastAsia="Arial" w:hAnsi="Arial" w:cs="Arial"/>
        </w:rPr>
        <w:t xml:space="preserve">hourly time series of </w:t>
      </w:r>
      <w:r w:rsidR="00482995">
        <w:rPr>
          <w:rFonts w:ascii="Arial" w:eastAsia="Arial" w:hAnsi="Arial" w:cs="Arial"/>
        </w:rPr>
        <w:t xml:space="preserve">simultaneous </w:t>
      </w:r>
      <w:r w:rsidR="00640D52">
        <w:rPr>
          <w:rFonts w:ascii="Arial" w:eastAsia="Arial" w:hAnsi="Arial" w:cs="Arial"/>
        </w:rPr>
        <w:t>Met-Ocean</w:t>
      </w:r>
      <w:r w:rsidR="005C3D75">
        <w:rPr>
          <w:rFonts w:ascii="Arial" w:eastAsia="Arial" w:hAnsi="Arial" w:cs="Arial"/>
        </w:rPr>
        <w:t xml:space="preserve"> parameters</w:t>
      </w:r>
      <w:r w:rsidR="00216965">
        <w:rPr>
          <w:rFonts w:ascii="Arial" w:eastAsia="Arial" w:hAnsi="Arial" w:cs="Arial"/>
        </w:rPr>
        <w:t>,</w:t>
      </w:r>
      <w:r w:rsidR="00F56DE5">
        <w:rPr>
          <w:rFonts w:ascii="Arial" w:eastAsia="Arial" w:hAnsi="Arial" w:cs="Arial"/>
        </w:rPr>
        <w:t xml:space="preserve"> associated to both regular and extreme conditions,</w:t>
      </w:r>
      <w:r w:rsidR="005745CC">
        <w:rPr>
          <w:rFonts w:ascii="Arial" w:eastAsia="Arial" w:hAnsi="Arial" w:cs="Arial"/>
        </w:rPr>
        <w:t xml:space="preserve"> and</w:t>
      </w:r>
      <w:r w:rsidR="00F56DE5">
        <w:rPr>
          <w:rFonts w:ascii="Arial" w:eastAsia="Arial" w:hAnsi="Arial" w:cs="Arial"/>
        </w:rPr>
        <w:t xml:space="preserve"> </w:t>
      </w:r>
      <w:r w:rsidR="000B77F0">
        <w:rPr>
          <w:rFonts w:ascii="Arial" w:eastAsia="Arial" w:hAnsi="Arial" w:cs="Arial"/>
        </w:rPr>
        <w:t>reproduc</w:t>
      </w:r>
      <w:r w:rsidR="00155496">
        <w:rPr>
          <w:rFonts w:ascii="Arial" w:eastAsia="Arial" w:hAnsi="Arial" w:cs="Arial"/>
        </w:rPr>
        <w:t>ing</w:t>
      </w:r>
      <w:r w:rsidR="000B77F0">
        <w:rPr>
          <w:rFonts w:ascii="Arial" w:eastAsia="Arial" w:hAnsi="Arial" w:cs="Arial"/>
        </w:rPr>
        <w:t xml:space="preserve"> variability at</w:t>
      </w:r>
      <w:r w:rsidR="00216965">
        <w:rPr>
          <w:rFonts w:ascii="Arial" w:eastAsia="Arial" w:hAnsi="Arial" w:cs="Arial"/>
        </w:rPr>
        <w:t xml:space="preserve"> different temporal scales</w:t>
      </w:r>
      <w:r w:rsidR="00CB7B83">
        <w:rPr>
          <w:rFonts w:ascii="Arial" w:eastAsia="Arial" w:hAnsi="Arial" w:cs="Arial"/>
        </w:rPr>
        <w:t xml:space="preserve"> </w:t>
      </w:r>
      <w:r w:rsidR="00155496">
        <w:rPr>
          <w:rFonts w:ascii="Arial" w:eastAsia="Arial" w:hAnsi="Arial" w:cs="Arial"/>
        </w:rPr>
        <w:t>based on</w:t>
      </w:r>
      <w:r w:rsidR="00CB7B83">
        <w:rPr>
          <w:rFonts w:ascii="Arial" w:eastAsia="Arial" w:hAnsi="Arial" w:cs="Arial"/>
        </w:rPr>
        <w:t xml:space="preserve"> large scale climatic patterns</w:t>
      </w:r>
      <w:r w:rsidR="008C2A8E">
        <w:rPr>
          <w:rFonts w:ascii="Arial" w:eastAsia="Arial" w:hAnsi="Arial" w:cs="Arial"/>
        </w:rPr>
        <w:t>.</w:t>
      </w:r>
    </w:p>
    <w:p w14:paraId="3B59FDBD" w14:textId="77777777" w:rsidR="00C65DAC" w:rsidRPr="00C65DAC" w:rsidRDefault="00C65DAC" w:rsidP="00542366">
      <w:pPr>
        <w:jc w:val="both"/>
        <w:rPr>
          <w:rFonts w:ascii="Arial" w:eastAsia="Arial" w:hAnsi="Arial" w:cs="Arial"/>
          <w:sz w:val="16"/>
          <w:szCs w:val="16"/>
        </w:rPr>
      </w:pPr>
    </w:p>
    <w:p w14:paraId="275D278C" w14:textId="7D6D7902" w:rsidR="00542366" w:rsidRDefault="00542366" w:rsidP="007F4178">
      <w:pPr>
        <w:keepNext/>
        <w:jc w:val="center"/>
      </w:pPr>
    </w:p>
    <w:p w14:paraId="0B2009B5" w14:textId="71DB796C" w:rsidR="00C25DBA" w:rsidRDefault="00EA3BF1" w:rsidP="007F4178">
      <w:pPr>
        <w:keepNext/>
        <w:jc w:val="center"/>
      </w:pPr>
      <w:r w:rsidRPr="00EA3BF1">
        <w:rPr>
          <w:noProof/>
        </w:rPr>
        <w:drawing>
          <wp:inline distT="0" distB="0" distL="0" distR="0" wp14:anchorId="0BCE1036" wp14:editId="55735EF3">
            <wp:extent cx="4780345" cy="2287398"/>
            <wp:effectExtent l="0" t="0" r="0" b="0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919" cy="229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82B3" w14:textId="2EB2E32C" w:rsidR="00F86EA9" w:rsidRPr="004B6AA1" w:rsidRDefault="00C65DAC" w:rsidP="006B03D6">
      <w:pPr>
        <w:keepNext/>
        <w:jc w:val="center"/>
        <w:rPr>
          <w:i/>
          <w:iCs/>
          <w:sz w:val="21"/>
          <w:szCs w:val="21"/>
        </w:rPr>
      </w:pPr>
      <w:r w:rsidRPr="004B6AA1">
        <w:rPr>
          <w:i/>
          <w:iCs/>
          <w:sz w:val="21"/>
          <w:szCs w:val="21"/>
        </w:rPr>
        <w:t>Figure 1. Methodology steps in TESLA 2.0</w:t>
      </w:r>
    </w:p>
    <w:sectPr w:rsidR="00F86EA9" w:rsidRPr="004B6AA1" w:rsidSect="002B0A0F">
      <w:footerReference w:type="default" r:id="rId8"/>
      <w:headerReference w:type="first" r:id="rId9"/>
      <w:footerReference w:type="first" r:id="rId10"/>
      <w:pgSz w:w="11906" w:h="16838"/>
      <w:pgMar w:top="709" w:right="1418" w:bottom="1418" w:left="1418" w:header="624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9CF36" w14:textId="77777777" w:rsidR="00DD4938" w:rsidRDefault="00DD4938">
      <w:r>
        <w:separator/>
      </w:r>
    </w:p>
  </w:endnote>
  <w:endnote w:type="continuationSeparator" w:id="0">
    <w:p w14:paraId="76D6E64D" w14:textId="77777777" w:rsidR="00DD4938" w:rsidRDefault="00DD4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roman"/>
    <w:notTrueType/>
    <w:pitch w:val="default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C2CAA" w14:textId="77777777" w:rsidR="00F86EA9" w:rsidRDefault="00F86EA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54BAF" w14:textId="77777777" w:rsidR="00F86EA9" w:rsidRDefault="00FF24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          </w:t>
    </w:r>
    <w:r>
      <w:rPr>
        <w:color w:val="000000"/>
      </w:rPr>
      <w:tab/>
    </w:r>
    <w:r>
      <w:rPr>
        <w:color w:val="000000"/>
      </w:rP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AD42A" w14:textId="77777777" w:rsidR="00DD4938" w:rsidRDefault="00DD4938">
      <w:r>
        <w:separator/>
      </w:r>
    </w:p>
  </w:footnote>
  <w:footnote w:type="continuationSeparator" w:id="0">
    <w:p w14:paraId="674076C9" w14:textId="77777777" w:rsidR="00DD4938" w:rsidRDefault="00DD4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F0097" w14:textId="77777777" w:rsidR="00F86EA9" w:rsidRDefault="00FF24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color w:val="000000"/>
      </w:rPr>
    </w:pPr>
    <w:r>
      <w:rPr>
        <w:i/>
        <w:color w:val="000000"/>
      </w:rPr>
      <w:t xml:space="preserve">     5th International Conference on Advances in Extreme Value Analysis and         Application to Natural Hazard (EVAN), 17 to 19 May 2022, Orlando, FL, USA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EA9"/>
    <w:rsid w:val="00013C26"/>
    <w:rsid w:val="00021C43"/>
    <w:rsid w:val="000307AE"/>
    <w:rsid w:val="00041C38"/>
    <w:rsid w:val="00052BF6"/>
    <w:rsid w:val="000559B0"/>
    <w:rsid w:val="00063624"/>
    <w:rsid w:val="00071ACD"/>
    <w:rsid w:val="00076C2B"/>
    <w:rsid w:val="000A32C5"/>
    <w:rsid w:val="000B77F0"/>
    <w:rsid w:val="000C3263"/>
    <w:rsid w:val="000D0E07"/>
    <w:rsid w:val="000D3131"/>
    <w:rsid w:val="00104E56"/>
    <w:rsid w:val="0010508B"/>
    <w:rsid w:val="00113446"/>
    <w:rsid w:val="00155496"/>
    <w:rsid w:val="001E5DF6"/>
    <w:rsid w:val="001E5FFB"/>
    <w:rsid w:val="00200265"/>
    <w:rsid w:val="002015D8"/>
    <w:rsid w:val="00216965"/>
    <w:rsid w:val="00223771"/>
    <w:rsid w:val="00232DD4"/>
    <w:rsid w:val="00256265"/>
    <w:rsid w:val="0025702E"/>
    <w:rsid w:val="00277EA0"/>
    <w:rsid w:val="00280B21"/>
    <w:rsid w:val="002856CD"/>
    <w:rsid w:val="002906AE"/>
    <w:rsid w:val="002940D7"/>
    <w:rsid w:val="002B0A0F"/>
    <w:rsid w:val="002B2BCD"/>
    <w:rsid w:val="002C2882"/>
    <w:rsid w:val="002D4F43"/>
    <w:rsid w:val="002E542E"/>
    <w:rsid w:val="002E6C55"/>
    <w:rsid w:val="00322626"/>
    <w:rsid w:val="00340C09"/>
    <w:rsid w:val="00392B30"/>
    <w:rsid w:val="003B0B89"/>
    <w:rsid w:val="003B0F42"/>
    <w:rsid w:val="003B3950"/>
    <w:rsid w:val="00427BEA"/>
    <w:rsid w:val="0046134A"/>
    <w:rsid w:val="00465FE9"/>
    <w:rsid w:val="0046687C"/>
    <w:rsid w:val="004740F1"/>
    <w:rsid w:val="00475B06"/>
    <w:rsid w:val="004800A4"/>
    <w:rsid w:val="00482995"/>
    <w:rsid w:val="004850B2"/>
    <w:rsid w:val="004854E2"/>
    <w:rsid w:val="00485799"/>
    <w:rsid w:val="004B6AA1"/>
    <w:rsid w:val="004D79CC"/>
    <w:rsid w:val="004F615F"/>
    <w:rsid w:val="00535305"/>
    <w:rsid w:val="00542366"/>
    <w:rsid w:val="00542A38"/>
    <w:rsid w:val="00556081"/>
    <w:rsid w:val="005745CC"/>
    <w:rsid w:val="005A427A"/>
    <w:rsid w:val="005B7F0D"/>
    <w:rsid w:val="005C3D75"/>
    <w:rsid w:val="005D0FF1"/>
    <w:rsid w:val="005E1ADF"/>
    <w:rsid w:val="005E308E"/>
    <w:rsid w:val="00610FC8"/>
    <w:rsid w:val="00625BAB"/>
    <w:rsid w:val="00640D52"/>
    <w:rsid w:val="00655311"/>
    <w:rsid w:val="00671F4A"/>
    <w:rsid w:val="00693779"/>
    <w:rsid w:val="006A171C"/>
    <w:rsid w:val="006B03D6"/>
    <w:rsid w:val="006B3123"/>
    <w:rsid w:val="006B529D"/>
    <w:rsid w:val="006B5819"/>
    <w:rsid w:val="006C6CBD"/>
    <w:rsid w:val="006D70AF"/>
    <w:rsid w:val="006E3FB7"/>
    <w:rsid w:val="0074661A"/>
    <w:rsid w:val="0075064E"/>
    <w:rsid w:val="00771DCE"/>
    <w:rsid w:val="00790C3A"/>
    <w:rsid w:val="00796266"/>
    <w:rsid w:val="007A6B7F"/>
    <w:rsid w:val="007B0BA4"/>
    <w:rsid w:val="007C48C5"/>
    <w:rsid w:val="007D58FD"/>
    <w:rsid w:val="007F4178"/>
    <w:rsid w:val="00811F28"/>
    <w:rsid w:val="008245EA"/>
    <w:rsid w:val="00827C8F"/>
    <w:rsid w:val="00831F0B"/>
    <w:rsid w:val="0085658A"/>
    <w:rsid w:val="0086585F"/>
    <w:rsid w:val="00867E2C"/>
    <w:rsid w:val="00870DBF"/>
    <w:rsid w:val="008C2A8E"/>
    <w:rsid w:val="008C43A7"/>
    <w:rsid w:val="008D2081"/>
    <w:rsid w:val="008D55D7"/>
    <w:rsid w:val="008F35B9"/>
    <w:rsid w:val="009026AE"/>
    <w:rsid w:val="00930678"/>
    <w:rsid w:val="00957AFB"/>
    <w:rsid w:val="009A74E7"/>
    <w:rsid w:val="009B577C"/>
    <w:rsid w:val="009C4466"/>
    <w:rsid w:val="009D3508"/>
    <w:rsid w:val="009D38EC"/>
    <w:rsid w:val="009E013A"/>
    <w:rsid w:val="009F67D5"/>
    <w:rsid w:val="00A24457"/>
    <w:rsid w:val="00A30AFE"/>
    <w:rsid w:val="00A71043"/>
    <w:rsid w:val="00A94779"/>
    <w:rsid w:val="00AA5783"/>
    <w:rsid w:val="00AD677D"/>
    <w:rsid w:val="00B05618"/>
    <w:rsid w:val="00B1126A"/>
    <w:rsid w:val="00B44D32"/>
    <w:rsid w:val="00B54508"/>
    <w:rsid w:val="00B6300C"/>
    <w:rsid w:val="00B70CC3"/>
    <w:rsid w:val="00B7424D"/>
    <w:rsid w:val="00B8022A"/>
    <w:rsid w:val="00B81782"/>
    <w:rsid w:val="00B84CDC"/>
    <w:rsid w:val="00BA4E03"/>
    <w:rsid w:val="00BD452F"/>
    <w:rsid w:val="00BD7218"/>
    <w:rsid w:val="00BD7E6E"/>
    <w:rsid w:val="00BF02DA"/>
    <w:rsid w:val="00C03403"/>
    <w:rsid w:val="00C042F0"/>
    <w:rsid w:val="00C22FAF"/>
    <w:rsid w:val="00C25DBA"/>
    <w:rsid w:val="00C34909"/>
    <w:rsid w:val="00C3765F"/>
    <w:rsid w:val="00C450A3"/>
    <w:rsid w:val="00C617BC"/>
    <w:rsid w:val="00C65DAC"/>
    <w:rsid w:val="00C90949"/>
    <w:rsid w:val="00CA0FC7"/>
    <w:rsid w:val="00CB7B83"/>
    <w:rsid w:val="00CD35BA"/>
    <w:rsid w:val="00CD383B"/>
    <w:rsid w:val="00CE0488"/>
    <w:rsid w:val="00CE1B24"/>
    <w:rsid w:val="00CE1C76"/>
    <w:rsid w:val="00CE6921"/>
    <w:rsid w:val="00CF018E"/>
    <w:rsid w:val="00D262A9"/>
    <w:rsid w:val="00D61C98"/>
    <w:rsid w:val="00D65327"/>
    <w:rsid w:val="00D81C11"/>
    <w:rsid w:val="00DA535F"/>
    <w:rsid w:val="00DB7ADE"/>
    <w:rsid w:val="00DC10F7"/>
    <w:rsid w:val="00DC5FF2"/>
    <w:rsid w:val="00DD4938"/>
    <w:rsid w:val="00DD577D"/>
    <w:rsid w:val="00DD654E"/>
    <w:rsid w:val="00DE122B"/>
    <w:rsid w:val="00DE45C3"/>
    <w:rsid w:val="00EA3BF1"/>
    <w:rsid w:val="00EE51B3"/>
    <w:rsid w:val="00F56DE5"/>
    <w:rsid w:val="00F84D46"/>
    <w:rsid w:val="00F8692A"/>
    <w:rsid w:val="00F86EA9"/>
    <w:rsid w:val="00FB2742"/>
    <w:rsid w:val="00FD34C3"/>
    <w:rsid w:val="00FF2473"/>
    <w:rsid w:val="00FF3182"/>
    <w:rsid w:val="00FF655D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05C8B6"/>
  <w15:docId w15:val="{5CA4F610-F980-544B-BF8F-CBB612BD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oterChar">
    <w:name w:val="Footer Char"/>
    <w:basedOn w:val="Fuentedeprrafopredeter"/>
    <w:qFormat/>
    <w:rPr>
      <w:lang w:val="en-US" w:eastAsia="ja-JP"/>
    </w:rPr>
  </w:style>
  <w:style w:type="character" w:styleId="Nmerodepgina">
    <w:name w:val="page number"/>
    <w:basedOn w:val="Fuentedeprrafopredeter"/>
    <w:qFormat/>
  </w:style>
  <w:style w:type="character" w:customStyle="1" w:styleId="EnlacedeInternet">
    <w:name w:val="Enlace de Internet"/>
    <w:basedOn w:val="Fuentedeprrafopredeter"/>
    <w:rPr>
      <w:color w:val="0000FF"/>
      <w:u w:val="single"/>
    </w:rPr>
  </w:style>
  <w:style w:type="character" w:customStyle="1" w:styleId="HeaderChar">
    <w:name w:val="Header Char"/>
    <w:basedOn w:val="Fuentedeprrafopredeter"/>
    <w:qFormat/>
  </w:style>
  <w:style w:type="character" w:customStyle="1" w:styleId="BalloonTextChar">
    <w:name w:val="Balloon Text Char"/>
    <w:basedOn w:val="Fuentedeprrafopredeter"/>
    <w:qFormat/>
    <w:rPr>
      <w:rFonts w:ascii="Lucida Grande" w:hAnsi="Lucida Grande" w:cs="Lucida Grande"/>
      <w:sz w:val="18"/>
      <w:szCs w:val="18"/>
    </w:rPr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Normal"/>
    <w:pPr>
      <w:tabs>
        <w:tab w:val="center" w:pos="4320"/>
        <w:tab w:val="right" w:pos="8640"/>
      </w:tabs>
    </w:pPr>
    <w:rPr>
      <w:lang w:eastAsia="ja-JP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styleId="Textodeglobo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paragraph" w:customStyle="1" w:styleId="Contenidodelmarco">
    <w:name w:val="Contenido del marco"/>
    <w:basedOn w:val="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21C4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21C43"/>
  </w:style>
  <w:style w:type="paragraph" w:styleId="NormalWeb">
    <w:name w:val="Normal (Web)"/>
    <w:basedOn w:val="Normal"/>
    <w:uiPriority w:val="99"/>
    <w:unhideWhenUsed/>
    <w:rsid w:val="00D81C1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paragraph" w:styleId="Revisin">
    <w:name w:val="Revision"/>
    <w:hidden/>
    <w:uiPriority w:val="99"/>
    <w:semiHidden/>
    <w:rsid w:val="00671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n+WOz6hqM4ZBJKeivzaxV9MwGg==">AMUW2mUkt3zw8dov5blvdA6rnBx2yqjLoxQr+3Y4jNXcRE41GT2KjEinKcBauUQRb/14xUIkkseGtWHbPYn2HBtnfNk0G3HzbcGqoui0dX91a202d4YwS3nlJAFasQuNz+ZM11gOuJed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378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Haigh</dc:creator>
  <cp:lastModifiedBy>Cagigal Gil, Laura</cp:lastModifiedBy>
  <cp:revision>55</cp:revision>
  <dcterms:created xsi:type="dcterms:W3CDTF">2021-12-30T15:41:00Z</dcterms:created>
  <dcterms:modified xsi:type="dcterms:W3CDTF">2022-01-10T15:18:00Z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University of Southampton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