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01A12" w14:textId="77777777" w:rsidR="00FE61B1" w:rsidRDefault="00FE5EF3" w:rsidP="00FE61B1">
      <w:pPr>
        <w:spacing w:after="0" w:line="276" w:lineRule="auto"/>
        <w:jc w:val="center"/>
        <w:rPr>
          <w:b/>
          <w:bCs/>
          <w:sz w:val="36"/>
          <w:szCs w:val="36"/>
          <w:lang w:val="en-US"/>
        </w:rPr>
      </w:pPr>
      <w:r w:rsidRPr="004005CF">
        <w:rPr>
          <w:b/>
          <w:bCs/>
          <w:sz w:val="36"/>
          <w:szCs w:val="36"/>
          <w:lang w:val="en-US"/>
        </w:rPr>
        <w:t xml:space="preserve">Probabilistic </w:t>
      </w:r>
      <w:r w:rsidR="009255B1" w:rsidRPr="004005CF">
        <w:rPr>
          <w:b/>
          <w:bCs/>
          <w:sz w:val="36"/>
          <w:szCs w:val="36"/>
          <w:lang w:val="en-US"/>
        </w:rPr>
        <w:t>design</w:t>
      </w:r>
      <w:r w:rsidRPr="004005CF">
        <w:rPr>
          <w:b/>
          <w:bCs/>
          <w:sz w:val="36"/>
          <w:szCs w:val="36"/>
          <w:lang w:val="en-US"/>
        </w:rPr>
        <w:t xml:space="preserve"> of river levees under consideration of </w:t>
      </w:r>
      <w:r w:rsidR="009255B1" w:rsidRPr="004005CF">
        <w:rPr>
          <w:b/>
          <w:bCs/>
          <w:sz w:val="36"/>
          <w:szCs w:val="36"/>
          <w:lang w:val="en-US"/>
        </w:rPr>
        <w:t xml:space="preserve">             </w:t>
      </w:r>
      <w:r w:rsidRPr="004005CF">
        <w:rPr>
          <w:b/>
          <w:bCs/>
          <w:sz w:val="36"/>
          <w:szCs w:val="36"/>
          <w:lang w:val="en-US"/>
        </w:rPr>
        <w:t>time-dependent load structures</w:t>
      </w:r>
    </w:p>
    <w:p w14:paraId="4ACB395B" w14:textId="63463A86" w:rsidR="00FE61B1" w:rsidRPr="00FE61B1" w:rsidRDefault="005667C1" w:rsidP="00FE61B1">
      <w:pPr>
        <w:spacing w:before="240" w:after="0" w:line="276" w:lineRule="auto"/>
        <w:jc w:val="center"/>
        <w:rPr>
          <w:sz w:val="36"/>
          <w:szCs w:val="36"/>
        </w:rPr>
      </w:pPr>
      <w:r w:rsidRPr="00FE61B1">
        <w:rPr>
          <w:sz w:val="28"/>
          <w:szCs w:val="28"/>
        </w:rPr>
        <w:t>Marco A</w:t>
      </w:r>
      <w:r w:rsidR="00790CF9" w:rsidRPr="00FE61B1">
        <w:rPr>
          <w:sz w:val="28"/>
          <w:szCs w:val="28"/>
        </w:rPr>
        <w:t xml:space="preserve">. </w:t>
      </w:r>
      <w:r w:rsidRPr="00FE61B1">
        <w:rPr>
          <w:sz w:val="28"/>
          <w:szCs w:val="28"/>
        </w:rPr>
        <w:t>Öttl</w:t>
      </w:r>
      <w:r w:rsidR="004005CF" w:rsidRPr="00FE61B1">
        <w:rPr>
          <w:sz w:val="28"/>
          <w:szCs w:val="28"/>
          <w:vertAlign w:val="superscript"/>
        </w:rPr>
        <w:t>1</w:t>
      </w:r>
      <w:r w:rsidR="00790CF9" w:rsidRPr="00FE61B1">
        <w:rPr>
          <w:sz w:val="28"/>
          <w:szCs w:val="28"/>
        </w:rPr>
        <w:t xml:space="preserve">, </w:t>
      </w:r>
      <w:r w:rsidRPr="00FE61B1">
        <w:rPr>
          <w:sz w:val="28"/>
          <w:szCs w:val="28"/>
        </w:rPr>
        <w:t>Jens Bender</w:t>
      </w:r>
      <w:r w:rsidR="004005CF" w:rsidRPr="00FE61B1">
        <w:rPr>
          <w:sz w:val="28"/>
          <w:szCs w:val="28"/>
          <w:vertAlign w:val="superscript"/>
        </w:rPr>
        <w:t>2</w:t>
      </w:r>
      <w:r w:rsidR="00790CF9" w:rsidRPr="00FE61B1">
        <w:rPr>
          <w:sz w:val="28"/>
          <w:szCs w:val="28"/>
        </w:rPr>
        <w:t xml:space="preserve">, </w:t>
      </w:r>
      <w:r w:rsidRPr="00FE61B1">
        <w:rPr>
          <w:sz w:val="28"/>
          <w:szCs w:val="28"/>
        </w:rPr>
        <w:t>Jürgen Stamm</w:t>
      </w:r>
      <w:r w:rsidR="004005CF" w:rsidRPr="00FE61B1">
        <w:rPr>
          <w:sz w:val="28"/>
          <w:szCs w:val="28"/>
          <w:vertAlign w:val="superscript"/>
        </w:rPr>
        <w:t>3</w:t>
      </w:r>
    </w:p>
    <w:p w14:paraId="29B92A7E" w14:textId="6200CFB5" w:rsidR="00790CF9" w:rsidRPr="004005CF" w:rsidRDefault="00790CF9" w:rsidP="00790CF9">
      <w:pPr>
        <w:spacing w:before="240" w:after="0" w:line="276" w:lineRule="auto"/>
        <w:rPr>
          <w:color w:val="000000"/>
          <w:sz w:val="20"/>
          <w:szCs w:val="20"/>
          <w:lang w:val="en-US"/>
        </w:rPr>
      </w:pPr>
      <w:r w:rsidRPr="004005CF">
        <w:rPr>
          <w:sz w:val="20"/>
          <w:szCs w:val="20"/>
          <w:vertAlign w:val="superscript"/>
          <w:lang w:val="en-US"/>
        </w:rPr>
        <w:t>1</w:t>
      </w:r>
      <w:r w:rsidR="00335ED9">
        <w:rPr>
          <w:sz w:val="20"/>
          <w:szCs w:val="20"/>
          <w:lang w:val="en-US"/>
        </w:rPr>
        <w:t>Faculty of Civil E</w:t>
      </w:r>
      <w:r w:rsidRPr="004005CF">
        <w:rPr>
          <w:sz w:val="20"/>
          <w:szCs w:val="20"/>
          <w:lang w:val="en-US"/>
        </w:rPr>
        <w:t xml:space="preserve">ngineering, </w:t>
      </w:r>
      <w:r w:rsidRPr="004005CF">
        <w:rPr>
          <w:color w:val="000000"/>
          <w:sz w:val="20"/>
          <w:szCs w:val="20"/>
          <w:lang w:val="en-US"/>
        </w:rPr>
        <w:t>Baden-Württemberg Cooperative State University Mosbach, Neckarburkener St</w:t>
      </w:r>
      <w:r w:rsidR="004005CF" w:rsidRPr="004005CF">
        <w:rPr>
          <w:color w:val="000000"/>
          <w:sz w:val="20"/>
          <w:szCs w:val="20"/>
          <w:lang w:val="en-US"/>
        </w:rPr>
        <w:t xml:space="preserve">r. 8, 74821 Mosbach, Germany. E-mail: </w:t>
      </w:r>
      <w:hyperlink r:id="rId7" w:history="1">
        <w:r w:rsidR="004005CF" w:rsidRPr="004005CF">
          <w:rPr>
            <w:rStyle w:val="Hyperlink"/>
            <w:sz w:val="20"/>
            <w:szCs w:val="20"/>
            <w:lang w:val="en-US"/>
          </w:rPr>
          <w:t>marco.oettl@mosbach.dhbw.de</w:t>
        </w:r>
      </w:hyperlink>
    </w:p>
    <w:p w14:paraId="4F06FB53" w14:textId="306854FB" w:rsidR="004005CF" w:rsidRPr="004005CF" w:rsidRDefault="004005CF" w:rsidP="004005CF">
      <w:pPr>
        <w:spacing w:before="240" w:after="0" w:line="276" w:lineRule="auto"/>
        <w:rPr>
          <w:color w:val="000000"/>
          <w:sz w:val="20"/>
          <w:szCs w:val="20"/>
          <w:lang w:val="en-US"/>
        </w:rPr>
      </w:pPr>
      <w:r w:rsidRPr="004005CF">
        <w:rPr>
          <w:sz w:val="20"/>
          <w:szCs w:val="20"/>
          <w:vertAlign w:val="superscript"/>
          <w:lang w:val="en-US"/>
        </w:rPr>
        <w:t>2</w:t>
      </w:r>
      <w:r w:rsidR="00335ED9">
        <w:rPr>
          <w:sz w:val="20"/>
          <w:szCs w:val="20"/>
          <w:lang w:val="en-US"/>
        </w:rPr>
        <w:t>Faculty of Civil E</w:t>
      </w:r>
      <w:r w:rsidRPr="004005CF">
        <w:rPr>
          <w:sz w:val="20"/>
          <w:szCs w:val="20"/>
          <w:lang w:val="en-US"/>
        </w:rPr>
        <w:t xml:space="preserve">ngineering, </w:t>
      </w:r>
      <w:r w:rsidRPr="004005CF">
        <w:rPr>
          <w:color w:val="000000"/>
          <w:sz w:val="20"/>
          <w:szCs w:val="20"/>
          <w:lang w:val="en-US"/>
        </w:rPr>
        <w:t xml:space="preserve">Baden-Württemberg Cooperative State University Mosbach, Neckarburkener Str. 8, 74821 Mosbach, Germany. E-mail: </w:t>
      </w:r>
      <w:hyperlink r:id="rId8" w:history="1">
        <w:r w:rsidRPr="004005CF">
          <w:rPr>
            <w:rStyle w:val="Hyperlink"/>
            <w:sz w:val="20"/>
            <w:szCs w:val="20"/>
            <w:lang w:val="en-US"/>
          </w:rPr>
          <w:t>jens.bender@mosbach.dhbw.de</w:t>
        </w:r>
      </w:hyperlink>
    </w:p>
    <w:p w14:paraId="59799CA0" w14:textId="33819EFC" w:rsidR="004005CF" w:rsidRPr="004005CF" w:rsidRDefault="004005CF" w:rsidP="004005CF">
      <w:pPr>
        <w:spacing w:before="240" w:after="0" w:line="276" w:lineRule="auto"/>
        <w:rPr>
          <w:color w:val="000000"/>
          <w:sz w:val="20"/>
          <w:szCs w:val="20"/>
          <w:lang w:val="en-US"/>
        </w:rPr>
      </w:pPr>
      <w:r w:rsidRPr="004005CF">
        <w:rPr>
          <w:sz w:val="20"/>
          <w:szCs w:val="20"/>
          <w:vertAlign w:val="superscript"/>
          <w:lang w:val="en-US"/>
        </w:rPr>
        <w:t>3</w:t>
      </w:r>
      <w:r w:rsidR="00335ED9">
        <w:rPr>
          <w:sz w:val="20"/>
          <w:szCs w:val="20"/>
          <w:lang w:val="en-US"/>
        </w:rPr>
        <w:t>Institute for Hydraulic Engineering and Technical H</w:t>
      </w:r>
      <w:r w:rsidRPr="004005CF">
        <w:rPr>
          <w:sz w:val="20"/>
          <w:szCs w:val="20"/>
          <w:lang w:val="en-US"/>
        </w:rPr>
        <w:t xml:space="preserve">ydromechanics, </w:t>
      </w:r>
      <w:r w:rsidRPr="004005CF">
        <w:rPr>
          <w:color w:val="000000"/>
          <w:sz w:val="20"/>
          <w:szCs w:val="20"/>
          <w:lang w:val="en-US"/>
        </w:rPr>
        <w:t>Technical University of Dresden, August-</w:t>
      </w:r>
      <w:bookmarkStart w:id="0" w:name="_GoBack"/>
      <w:bookmarkEnd w:id="0"/>
      <w:r w:rsidRPr="004005CF">
        <w:rPr>
          <w:color w:val="000000"/>
          <w:sz w:val="20"/>
          <w:szCs w:val="20"/>
          <w:lang w:val="en-US"/>
        </w:rPr>
        <w:t xml:space="preserve">Bebel-Str. 30, 01219 Dresden, E-mail: </w:t>
      </w:r>
      <w:hyperlink r:id="rId9" w:history="1">
        <w:r w:rsidRPr="00DD0F8B">
          <w:rPr>
            <w:rStyle w:val="Hyperlink"/>
            <w:sz w:val="20"/>
            <w:szCs w:val="20"/>
            <w:lang w:val="en-US"/>
          </w:rPr>
          <w:t>juergen.Stamm@tu-dresden.de</w:t>
        </w:r>
      </w:hyperlink>
    </w:p>
    <w:p w14:paraId="031ADE87" w14:textId="3BB06748" w:rsidR="004005CF" w:rsidRPr="004005CF" w:rsidRDefault="004005CF" w:rsidP="00C9263C">
      <w:pPr>
        <w:spacing w:before="240" w:after="0" w:line="276" w:lineRule="auto"/>
        <w:rPr>
          <w:b/>
          <w:bCs/>
          <w:sz w:val="24"/>
          <w:szCs w:val="24"/>
          <w:lang w:val="en-US"/>
        </w:rPr>
      </w:pPr>
      <w:r w:rsidRPr="004005CF">
        <w:rPr>
          <w:b/>
          <w:bCs/>
          <w:sz w:val="24"/>
          <w:szCs w:val="24"/>
          <w:lang w:val="en-US"/>
        </w:rPr>
        <w:t>Abstract</w:t>
      </w:r>
    </w:p>
    <w:p w14:paraId="718E0E09" w14:textId="6CCCAD22" w:rsidR="007E4337" w:rsidRPr="004005CF" w:rsidRDefault="00FE5EF3" w:rsidP="00C9263C">
      <w:pPr>
        <w:spacing w:before="240" w:after="0" w:line="276" w:lineRule="auto"/>
        <w:rPr>
          <w:lang w:val="en-US"/>
        </w:rPr>
      </w:pPr>
      <w:r w:rsidRPr="004005CF">
        <w:rPr>
          <w:lang w:val="en-US"/>
        </w:rPr>
        <w:t xml:space="preserve">In the analysis regarding the stability of river dikes, the interactions between the load </w:t>
      </w:r>
      <w:r w:rsidR="009255B1" w:rsidRPr="004005CF">
        <w:rPr>
          <w:lang w:val="en-US"/>
        </w:rPr>
        <w:t>magnitude of the flood level</w:t>
      </w:r>
      <w:r w:rsidRPr="004005CF">
        <w:rPr>
          <w:lang w:val="en-US"/>
        </w:rPr>
        <w:t xml:space="preserve"> and the resulting percolation are </w:t>
      </w:r>
      <w:r w:rsidR="0050545F" w:rsidRPr="004005CF">
        <w:rPr>
          <w:lang w:val="en-US"/>
        </w:rPr>
        <w:t>found to be a highly relevant process</w:t>
      </w:r>
      <w:r w:rsidRPr="004005CF">
        <w:rPr>
          <w:lang w:val="en-US"/>
        </w:rPr>
        <w:t xml:space="preserve">. </w:t>
      </w:r>
      <w:r w:rsidR="0050545F" w:rsidRPr="004005CF">
        <w:rPr>
          <w:lang w:val="en-US"/>
        </w:rPr>
        <w:t>After all</w:t>
      </w:r>
      <w:r w:rsidR="00C9263C" w:rsidRPr="004005CF">
        <w:rPr>
          <w:lang w:val="en-US"/>
        </w:rPr>
        <w:t xml:space="preserve">, the seepage line separates the cross-sectional area into the water-saturated and </w:t>
      </w:r>
      <w:r w:rsidR="0050545F" w:rsidRPr="004005CF">
        <w:rPr>
          <w:lang w:val="en-US"/>
        </w:rPr>
        <w:t xml:space="preserve">the </w:t>
      </w:r>
      <w:r w:rsidR="00C9263C" w:rsidRPr="004005CF">
        <w:rPr>
          <w:lang w:val="en-US"/>
        </w:rPr>
        <w:t>unsaturated cross-sectional parts.</w:t>
      </w:r>
    </w:p>
    <w:p w14:paraId="330F9823" w14:textId="68897730" w:rsidR="00CE5733" w:rsidRPr="004005CF" w:rsidRDefault="007E4337" w:rsidP="00C9263C">
      <w:pPr>
        <w:spacing w:after="0" w:line="276" w:lineRule="auto"/>
        <w:rPr>
          <w:lang w:val="en-US"/>
        </w:rPr>
      </w:pPr>
      <w:r w:rsidRPr="004005CF">
        <w:rPr>
          <w:lang w:val="en-US"/>
        </w:rPr>
        <w:t xml:space="preserve">For homogeneous </w:t>
      </w:r>
      <w:r w:rsidR="009255B1" w:rsidRPr="004005CF">
        <w:rPr>
          <w:lang w:val="en-US"/>
        </w:rPr>
        <w:t>levees,</w:t>
      </w:r>
      <w:r w:rsidRPr="004005CF">
        <w:rPr>
          <w:lang w:val="en-US"/>
        </w:rPr>
        <w:t xml:space="preserve"> the position of the seepage line in the stationary case is imprinted in the system by the outer cubature and is </w:t>
      </w:r>
      <w:r w:rsidR="0050545F" w:rsidRPr="004005CF">
        <w:rPr>
          <w:lang w:val="en-US"/>
        </w:rPr>
        <w:t>well on the</w:t>
      </w:r>
      <w:r w:rsidRPr="004005CF">
        <w:rPr>
          <w:lang w:val="en-US"/>
        </w:rPr>
        <w:t xml:space="preserve"> safe side for real flood events.</w:t>
      </w:r>
      <w:r w:rsidR="00C9263C" w:rsidRPr="004005CF">
        <w:rPr>
          <w:lang w:val="en-US"/>
        </w:rPr>
        <w:t xml:space="preserve"> </w:t>
      </w:r>
      <w:r w:rsidRPr="004005CF">
        <w:rPr>
          <w:lang w:val="en-US"/>
        </w:rPr>
        <w:t>In the non-stationary case, the position</w:t>
      </w:r>
      <w:r w:rsidR="0050545F" w:rsidRPr="004005CF">
        <w:rPr>
          <w:lang w:val="en-US"/>
        </w:rPr>
        <w:t xml:space="preserve"> of the seepage line</w:t>
      </w:r>
      <w:r w:rsidRPr="004005CF">
        <w:rPr>
          <w:lang w:val="en-US"/>
        </w:rPr>
        <w:t xml:space="preserve"> depends primarily on the </w:t>
      </w:r>
      <w:r w:rsidR="009255B1" w:rsidRPr="004005CF">
        <w:rPr>
          <w:lang w:val="en-US"/>
        </w:rPr>
        <w:t>changing water level</w:t>
      </w:r>
      <w:r w:rsidRPr="004005CF">
        <w:rPr>
          <w:lang w:val="en-US"/>
        </w:rPr>
        <w:t xml:space="preserve"> of a flood hydrograph, the resulting water content and suction stresses in the dike, as well as the saturated permeability of the dike construction materials. </w:t>
      </w:r>
      <w:r w:rsidR="00FB56C6" w:rsidRPr="004005CF">
        <w:rPr>
          <w:lang w:val="en-US"/>
        </w:rPr>
        <w:t xml:space="preserve">In the current dimensioning practice according to DIN 19712 </w:t>
      </w:r>
      <w:r w:rsidR="00335ED9">
        <w:rPr>
          <w:lang w:val="en-US"/>
        </w:rPr>
        <w:t>and</w:t>
      </w:r>
      <w:r w:rsidR="00FB56C6" w:rsidRPr="004005CF">
        <w:rPr>
          <w:lang w:val="en-US"/>
        </w:rPr>
        <w:t xml:space="preserve"> </w:t>
      </w:r>
      <w:r w:rsidR="0050545F" w:rsidRPr="004005CF">
        <w:rPr>
          <w:lang w:val="en-US"/>
        </w:rPr>
        <w:t xml:space="preserve">the German </w:t>
      </w:r>
      <w:r w:rsidR="00FB56C6" w:rsidRPr="004005CF">
        <w:rPr>
          <w:lang w:val="en-US"/>
        </w:rPr>
        <w:t xml:space="preserve">DWA-M-507, the characteristic of the hydrograph is not directly applied. </w:t>
      </w:r>
      <w:r w:rsidR="0050545F" w:rsidRPr="004005CF">
        <w:rPr>
          <w:lang w:val="en-US"/>
        </w:rPr>
        <w:t>So far</w:t>
      </w:r>
      <w:r w:rsidR="00FB56C6" w:rsidRPr="004005CF">
        <w:rPr>
          <w:lang w:val="en-US"/>
        </w:rPr>
        <w:t>, for example, the resulting damming duration of a flood hydrograph is only considered indirectly.</w:t>
      </w:r>
    </w:p>
    <w:p w14:paraId="33BA1626" w14:textId="08ACCF0B" w:rsidR="00AD7B91" w:rsidRPr="004005CF" w:rsidRDefault="00657F49" w:rsidP="00C9263C">
      <w:pPr>
        <w:spacing w:after="0" w:line="276" w:lineRule="auto"/>
        <w:rPr>
          <w:lang w:val="en-US"/>
        </w:rPr>
      </w:pPr>
      <w:r w:rsidRPr="004005CF">
        <w:rPr>
          <w:lang w:val="en-US"/>
        </w:rPr>
        <w:t>This paper presents a methodology</w:t>
      </w:r>
      <w:r w:rsidR="00335ED9">
        <w:rPr>
          <w:lang w:val="en-US"/>
        </w:rPr>
        <w:t>,</w:t>
      </w:r>
      <w:r w:rsidRPr="004005CF">
        <w:rPr>
          <w:lang w:val="en-US"/>
        </w:rPr>
        <w:t xml:space="preserve"> </w:t>
      </w:r>
      <w:r w:rsidR="0050545F" w:rsidRPr="004005CF">
        <w:rPr>
          <w:lang w:val="en-US"/>
        </w:rPr>
        <w:t>which</w:t>
      </w:r>
      <w:r w:rsidRPr="004005CF">
        <w:rPr>
          <w:lang w:val="en-US"/>
        </w:rPr>
        <w:t xml:space="preserve"> quantifies natural dependency structures for a selected dike section by synthetically generated </w:t>
      </w:r>
      <w:r w:rsidR="009255B1" w:rsidRPr="004005CF">
        <w:rPr>
          <w:lang w:val="en-US"/>
        </w:rPr>
        <w:t>dimensioning</w:t>
      </w:r>
      <w:r w:rsidRPr="004005CF">
        <w:rPr>
          <w:lang w:val="en-US"/>
        </w:rPr>
        <w:t xml:space="preserve"> hydrographs in a probabilistic design. These results </w:t>
      </w:r>
      <w:r w:rsidR="0050545F" w:rsidRPr="004005CF">
        <w:rPr>
          <w:lang w:val="en-US"/>
        </w:rPr>
        <w:t xml:space="preserve">are then </w:t>
      </w:r>
      <w:r w:rsidRPr="004005CF">
        <w:rPr>
          <w:lang w:val="en-US"/>
        </w:rPr>
        <w:t xml:space="preserve">integrated directly into the </w:t>
      </w:r>
      <w:r w:rsidR="009255B1" w:rsidRPr="004005CF">
        <w:rPr>
          <w:lang w:val="en-US"/>
        </w:rPr>
        <w:t>geo</w:t>
      </w:r>
      <w:r w:rsidRPr="004005CF">
        <w:rPr>
          <w:lang w:val="en-US"/>
        </w:rPr>
        <w:t xml:space="preserve">hydraulic process of water penetration. Based on selected water level and discharge time series at a dike section, flood waves can be described </w:t>
      </w:r>
      <w:r w:rsidR="0050545F" w:rsidRPr="004005CF">
        <w:rPr>
          <w:lang w:val="en-US"/>
        </w:rPr>
        <w:t>in</w:t>
      </w:r>
      <w:r w:rsidRPr="004005CF">
        <w:rPr>
          <w:lang w:val="en-US"/>
        </w:rPr>
        <w:t xml:space="preserve"> five parameters using the extended flood characteristic simulation according to MUNLV</w:t>
      </w:r>
      <w:r w:rsidR="00F6682A">
        <w:rPr>
          <w:vertAlign w:val="superscript"/>
          <w:lang w:val="en-US"/>
        </w:rPr>
        <w:t>4</w:t>
      </w:r>
      <w:r w:rsidRPr="004005CF">
        <w:rPr>
          <w:lang w:val="en-US"/>
        </w:rPr>
        <w:t xml:space="preserve">. After </w:t>
      </w:r>
      <w:r w:rsidR="0050545F" w:rsidRPr="004005CF">
        <w:rPr>
          <w:lang w:val="en-US"/>
        </w:rPr>
        <w:t xml:space="preserve">successfully </w:t>
      </w:r>
      <w:r w:rsidRPr="004005CF">
        <w:rPr>
          <w:lang w:val="en-US"/>
        </w:rPr>
        <w:t xml:space="preserve">adapting suitable distribution functions, dependencies in the load structure are quantified in the next step using Copula </w:t>
      </w:r>
      <w:r w:rsidR="0050545F" w:rsidRPr="004005CF">
        <w:rPr>
          <w:lang w:val="en-US"/>
        </w:rPr>
        <w:t>function</w:t>
      </w:r>
      <w:r w:rsidRPr="004005CF">
        <w:rPr>
          <w:lang w:val="en-US"/>
        </w:rPr>
        <w:t>. Subsequently, any number of synthetic flood hydrographs can be generated by combining the</w:t>
      </w:r>
      <w:r w:rsidR="0050545F" w:rsidRPr="004005CF">
        <w:rPr>
          <w:lang w:val="en-US"/>
        </w:rPr>
        <w:t>se</w:t>
      </w:r>
      <w:r w:rsidRPr="004005CF">
        <w:rPr>
          <w:lang w:val="en-US"/>
        </w:rPr>
        <w:t xml:space="preserve"> parameters.</w:t>
      </w:r>
      <w:r w:rsidR="00C9263C" w:rsidRPr="004005CF">
        <w:rPr>
          <w:lang w:val="en-US"/>
        </w:rPr>
        <w:t xml:space="preserve"> </w:t>
      </w:r>
      <w:r w:rsidR="0050545F" w:rsidRPr="004005CF">
        <w:rPr>
          <w:lang w:val="en-US"/>
        </w:rPr>
        <w:t>In keeping with</w:t>
      </w:r>
      <w:r w:rsidRPr="004005CF">
        <w:rPr>
          <w:lang w:val="en-US"/>
        </w:rPr>
        <w:t xml:space="preserve"> the principle of </w:t>
      </w:r>
      <w:r w:rsidR="0050545F" w:rsidRPr="004005CF">
        <w:rPr>
          <w:lang w:val="en-US"/>
        </w:rPr>
        <w:t xml:space="preserve">the </w:t>
      </w:r>
      <w:r w:rsidRPr="004005CF">
        <w:rPr>
          <w:lang w:val="en-US"/>
        </w:rPr>
        <w:t xml:space="preserve">Monte Carlo simulation, a </w:t>
      </w:r>
      <w:r w:rsidR="0050545F" w:rsidRPr="004005CF">
        <w:rPr>
          <w:lang w:val="en-US"/>
        </w:rPr>
        <w:t xml:space="preserve">sufficiently </w:t>
      </w:r>
      <w:r w:rsidRPr="004005CF">
        <w:rPr>
          <w:lang w:val="en-US"/>
        </w:rPr>
        <w:t xml:space="preserve">high number of synthetic events </w:t>
      </w:r>
      <w:r w:rsidR="0050545F" w:rsidRPr="004005CF">
        <w:rPr>
          <w:lang w:val="en-US"/>
        </w:rPr>
        <w:t>results in</w:t>
      </w:r>
      <w:r w:rsidRPr="004005CF">
        <w:rPr>
          <w:lang w:val="en-US"/>
        </w:rPr>
        <w:t xml:space="preserve"> extreme conditions with a </w:t>
      </w:r>
      <w:r w:rsidR="003119FC" w:rsidRPr="004005CF">
        <w:rPr>
          <w:lang w:val="en-US"/>
        </w:rPr>
        <w:t>low</w:t>
      </w:r>
      <w:r w:rsidRPr="004005CF">
        <w:rPr>
          <w:lang w:val="en-US"/>
        </w:rPr>
        <w:t xml:space="preserve"> probability of occurrence</w:t>
      </w:r>
      <w:r w:rsidR="0050545F" w:rsidRPr="004005CF">
        <w:rPr>
          <w:lang w:val="en-US"/>
        </w:rPr>
        <w:t xml:space="preserve"> being reliably represented</w:t>
      </w:r>
      <w:r w:rsidRPr="004005CF">
        <w:rPr>
          <w:lang w:val="en-US"/>
        </w:rPr>
        <w:t>.</w:t>
      </w:r>
    </w:p>
    <w:p w14:paraId="3BF7F0F6" w14:textId="52E1582D" w:rsidR="00C9263C" w:rsidRPr="004005CF" w:rsidRDefault="00E140B5" w:rsidP="00C9263C">
      <w:pPr>
        <w:spacing w:after="0" w:line="276" w:lineRule="auto"/>
        <w:rPr>
          <w:lang w:val="en-US"/>
        </w:rPr>
      </w:pPr>
      <w:r w:rsidRPr="004005CF">
        <w:rPr>
          <w:lang w:val="en-US"/>
        </w:rPr>
        <w:t xml:space="preserve">Using a developed routine, the process of moisture penetration for the </w:t>
      </w:r>
      <w:r w:rsidR="0050545F" w:rsidRPr="004005CF">
        <w:rPr>
          <w:lang w:val="en-US"/>
        </w:rPr>
        <w:t>individual</w:t>
      </w:r>
      <w:r w:rsidRPr="004005CF">
        <w:rPr>
          <w:lang w:val="en-US"/>
        </w:rPr>
        <w:t xml:space="preserve"> flood hydrographs can be simulated and visualized in a transient, geohydraulic</w:t>
      </w:r>
      <w:r w:rsidR="003878A6" w:rsidRPr="004005CF">
        <w:rPr>
          <w:lang w:val="en-US"/>
        </w:rPr>
        <w:t>ally</w:t>
      </w:r>
      <w:r w:rsidRPr="004005CF">
        <w:rPr>
          <w:lang w:val="en-US"/>
        </w:rPr>
        <w:t xml:space="preserve"> numerical model at different </w:t>
      </w:r>
      <w:r w:rsidR="003878A6" w:rsidRPr="004005CF">
        <w:rPr>
          <w:lang w:val="en-US"/>
        </w:rPr>
        <w:t xml:space="preserve">points in </w:t>
      </w:r>
      <w:r w:rsidRPr="004005CF">
        <w:rPr>
          <w:lang w:val="en-US"/>
        </w:rPr>
        <w:t xml:space="preserve">times. </w:t>
      </w:r>
    </w:p>
    <w:p w14:paraId="1511AA17" w14:textId="07B75EF7" w:rsidR="00C9263C" w:rsidRDefault="003878A6" w:rsidP="00C9263C">
      <w:pPr>
        <w:spacing w:after="0" w:line="276" w:lineRule="auto"/>
        <w:rPr>
          <w:lang w:val="en-US"/>
        </w:rPr>
      </w:pPr>
      <w:r w:rsidRPr="004005CF">
        <w:rPr>
          <w:lang w:val="en-US"/>
        </w:rPr>
        <w:t>Finally</w:t>
      </w:r>
      <w:r w:rsidR="00E140B5" w:rsidRPr="004005CF">
        <w:rPr>
          <w:lang w:val="en-US"/>
        </w:rPr>
        <w:t xml:space="preserve">, statements </w:t>
      </w:r>
      <w:r w:rsidRPr="004005CF">
        <w:rPr>
          <w:lang w:val="en-US"/>
        </w:rPr>
        <w:t>regarding the behavior patterns of the resulting seepage lines, based on the loading situation can be derived and predicted. Based on these results, a reliability analysis then shows the stability of the dike section under the given extreme conditions.</w:t>
      </w:r>
    </w:p>
    <w:p w14:paraId="7FE8EFEE" w14:textId="6062BB69" w:rsidR="005667C1" w:rsidRPr="00A97E35" w:rsidRDefault="005667C1" w:rsidP="00C9263C">
      <w:pPr>
        <w:spacing w:line="276" w:lineRule="auto"/>
        <w:rPr>
          <w:szCs w:val="20"/>
          <w:lang w:val="en-US"/>
        </w:rPr>
      </w:pPr>
    </w:p>
    <w:sectPr w:rsidR="005667C1" w:rsidRPr="00A97E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74CE1" w14:textId="77777777" w:rsidR="008624D6" w:rsidRDefault="008624D6" w:rsidP="008624D6">
      <w:pPr>
        <w:spacing w:after="0" w:line="240" w:lineRule="auto"/>
      </w:pPr>
      <w:r>
        <w:separator/>
      </w:r>
    </w:p>
  </w:endnote>
  <w:endnote w:type="continuationSeparator" w:id="0">
    <w:p w14:paraId="65B80EF0" w14:textId="77777777" w:rsidR="008624D6" w:rsidRDefault="008624D6" w:rsidP="0086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8C73A" w14:textId="77777777" w:rsidR="008624D6" w:rsidRDefault="008624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D0D6" w14:textId="24B6822D" w:rsidR="00F6682A" w:rsidRPr="00CE7B4F" w:rsidRDefault="00F6682A" w:rsidP="00F6682A">
    <w:pPr>
      <w:pStyle w:val="Fuzeile"/>
      <w:rPr>
        <w:sz w:val="18"/>
        <w:szCs w:val="18"/>
      </w:rPr>
    </w:pPr>
    <w:r>
      <w:rPr>
        <w:sz w:val="18"/>
        <w:szCs w:val="18"/>
        <w:vertAlign w:val="superscript"/>
      </w:rPr>
      <w:t>4</w:t>
    </w:r>
    <w:r w:rsidRPr="00CE7B4F">
      <w:rPr>
        <w:sz w:val="18"/>
        <w:szCs w:val="18"/>
        <w:vertAlign w:val="superscript"/>
      </w:rPr>
      <w:t xml:space="preserve"> </w:t>
    </w:r>
    <w:r w:rsidRPr="00CE7B4F">
      <w:rPr>
        <w:sz w:val="18"/>
        <w:szCs w:val="18"/>
      </w:rPr>
      <w:t>Ministerium für Umwelt, Landwirtschaft, Natur und Verbraucherschutz des Landes Nordrhein-Westfalen</w:t>
    </w:r>
  </w:p>
  <w:p w14:paraId="1A157786" w14:textId="5E08CD94" w:rsidR="009255B1" w:rsidRPr="00C9263C" w:rsidRDefault="009255B1">
    <w:pPr>
      <w:pStyle w:val="Fuzeil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EA7F4" w14:textId="77777777" w:rsidR="008624D6" w:rsidRDefault="008624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A8AC5" w14:textId="77777777" w:rsidR="008624D6" w:rsidRDefault="008624D6" w:rsidP="008624D6">
      <w:pPr>
        <w:spacing w:after="0" w:line="240" w:lineRule="auto"/>
      </w:pPr>
      <w:r>
        <w:separator/>
      </w:r>
    </w:p>
  </w:footnote>
  <w:footnote w:type="continuationSeparator" w:id="0">
    <w:p w14:paraId="6CE7FDA1" w14:textId="77777777" w:rsidR="008624D6" w:rsidRDefault="008624D6" w:rsidP="0086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8FF20" w14:textId="77777777" w:rsidR="008624D6" w:rsidRDefault="008624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23363" w14:textId="10ECDB47" w:rsidR="008624D6" w:rsidRPr="00B5121C" w:rsidRDefault="009255B1" w:rsidP="009255B1">
    <w:pPr>
      <w:pStyle w:val="Kopfzeile"/>
      <w:jc w:val="center"/>
      <w:rPr>
        <w:i/>
        <w:noProof/>
        <w:sz w:val="24"/>
        <w:szCs w:val="18"/>
        <w:lang w:val="en-US"/>
      </w:rPr>
    </w:pPr>
    <w:r w:rsidRPr="00B5121C">
      <w:rPr>
        <w:i/>
        <w:noProof/>
        <w:sz w:val="24"/>
        <w:szCs w:val="18"/>
        <w:lang w:val="en-US"/>
      </w:rPr>
      <w:t>5</w:t>
    </w:r>
    <w:r w:rsidRPr="00B5121C">
      <w:rPr>
        <w:i/>
        <w:noProof/>
        <w:sz w:val="24"/>
        <w:szCs w:val="18"/>
        <w:vertAlign w:val="superscript"/>
        <w:lang w:val="en-US"/>
      </w:rPr>
      <w:t>th</w:t>
    </w:r>
    <w:r w:rsidRPr="00B5121C">
      <w:rPr>
        <w:i/>
        <w:noProof/>
        <w:sz w:val="24"/>
        <w:szCs w:val="18"/>
        <w:lang w:val="en-US"/>
      </w:rPr>
      <w:t xml:space="preserve"> International Confernce on Advances in Extreme Value Analysis and</w:t>
    </w:r>
  </w:p>
  <w:p w14:paraId="44AB115A" w14:textId="57028D6D" w:rsidR="009255B1" w:rsidRPr="00B5121C" w:rsidRDefault="009255B1" w:rsidP="009255B1">
    <w:pPr>
      <w:pStyle w:val="Kopfzeile"/>
      <w:jc w:val="center"/>
      <w:rPr>
        <w:i/>
        <w:sz w:val="24"/>
        <w:szCs w:val="18"/>
        <w:lang w:val="en-US"/>
      </w:rPr>
    </w:pPr>
    <w:r w:rsidRPr="00B5121C">
      <w:rPr>
        <w:i/>
        <w:noProof/>
        <w:sz w:val="24"/>
        <w:szCs w:val="18"/>
        <w:lang w:val="en-US"/>
      </w:rPr>
      <w:t>Application to Natural Hazard (EVAN), 17 to 19 May 2022, Orlando, FL, USA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0DAD9" w14:textId="77777777" w:rsidR="008624D6" w:rsidRDefault="008624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71B9"/>
    <w:multiLevelType w:val="hybridMultilevel"/>
    <w:tmpl w:val="3524FBBC"/>
    <w:lvl w:ilvl="0" w:tplc="76389D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5B29E4"/>
    <w:multiLevelType w:val="hybridMultilevel"/>
    <w:tmpl w:val="B608C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04"/>
    <w:rsid w:val="001F0F28"/>
    <w:rsid w:val="00292867"/>
    <w:rsid w:val="002C170D"/>
    <w:rsid w:val="003119FC"/>
    <w:rsid w:val="00335ED9"/>
    <w:rsid w:val="00386757"/>
    <w:rsid w:val="003878A6"/>
    <w:rsid w:val="003C2CA4"/>
    <w:rsid w:val="003F60F2"/>
    <w:rsid w:val="004005CF"/>
    <w:rsid w:val="00491490"/>
    <w:rsid w:val="004A3235"/>
    <w:rsid w:val="0050545F"/>
    <w:rsid w:val="005667C1"/>
    <w:rsid w:val="00657F49"/>
    <w:rsid w:val="006D108A"/>
    <w:rsid w:val="00785AD3"/>
    <w:rsid w:val="00790CF9"/>
    <w:rsid w:val="007E4337"/>
    <w:rsid w:val="008624D6"/>
    <w:rsid w:val="009255B1"/>
    <w:rsid w:val="0099061E"/>
    <w:rsid w:val="00A445C1"/>
    <w:rsid w:val="00A97E35"/>
    <w:rsid w:val="00AD7B91"/>
    <w:rsid w:val="00B5121C"/>
    <w:rsid w:val="00B84B0C"/>
    <w:rsid w:val="00C9263C"/>
    <w:rsid w:val="00CE5733"/>
    <w:rsid w:val="00E140B5"/>
    <w:rsid w:val="00F6682A"/>
    <w:rsid w:val="00FB56C6"/>
    <w:rsid w:val="00FE5EF3"/>
    <w:rsid w:val="00FE61B1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3B4C447"/>
  <w15:chartTrackingRefBased/>
  <w15:docId w15:val="{441D34F8-1D0F-4AF0-AC48-3AA73AB5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6D0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2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4D6"/>
  </w:style>
  <w:style w:type="paragraph" w:styleId="Fuzeile">
    <w:name w:val="footer"/>
    <w:basedOn w:val="Standard"/>
    <w:link w:val="FuzeileZchn"/>
    <w:uiPriority w:val="99"/>
    <w:unhideWhenUsed/>
    <w:rsid w:val="00862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4D6"/>
  </w:style>
  <w:style w:type="character" w:styleId="Hyperlink">
    <w:name w:val="Hyperlink"/>
    <w:basedOn w:val="Absatz-Standardschriftart"/>
    <w:uiPriority w:val="99"/>
    <w:unhideWhenUsed/>
    <w:rsid w:val="004005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00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s.bender@mosbach.dhbw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rco.oettl@mosbach.dhbw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uergen.Stamm@tu-dresden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DHBW Mosbach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Öttl, Marco</dc:creator>
  <cp:keywords/>
  <dc:description/>
  <cp:lastModifiedBy>Öttl, Marco</cp:lastModifiedBy>
  <cp:revision>16</cp:revision>
  <dcterms:created xsi:type="dcterms:W3CDTF">2021-10-26T11:51:00Z</dcterms:created>
  <dcterms:modified xsi:type="dcterms:W3CDTF">2021-11-23T09:17:00Z</dcterms:modified>
</cp:coreProperties>
</file>