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22C5DE0A" w14:textId="77777777" w:rsidR="00C84A61" w:rsidRPr="00C84A61" w:rsidRDefault="00C84A61" w:rsidP="00C84A61">
      <w:pPr>
        <w:jc w:val="center"/>
        <w:rPr>
          <w:rFonts w:ascii="Arial" w:hAnsi="Arial" w:cs="Arial"/>
          <w:b/>
          <w:sz w:val="32"/>
        </w:rPr>
      </w:pPr>
      <w:r w:rsidRPr="00C84A61">
        <w:rPr>
          <w:rFonts w:ascii="Arial" w:hAnsi="Arial" w:cs="Arial"/>
          <w:b/>
          <w:sz w:val="32"/>
        </w:rPr>
        <w:t>Interpretable hidden Markov model for stochastic</w:t>
      </w:r>
    </w:p>
    <w:p w14:paraId="03EEB449" w14:textId="66A3E36C" w:rsidR="00636FC6" w:rsidRPr="00636FC6" w:rsidRDefault="00C84A61" w:rsidP="00C84A61">
      <w:pPr>
        <w:jc w:val="center"/>
        <w:rPr>
          <w:rFonts w:ascii="Arial" w:hAnsi="Arial" w:cs="Arial"/>
          <w:b/>
          <w:lang w:val="en-US"/>
        </w:rPr>
      </w:pPr>
      <w:r w:rsidRPr="00C84A61">
        <w:rPr>
          <w:rFonts w:ascii="Arial" w:hAnsi="Arial" w:cs="Arial"/>
          <w:b/>
          <w:sz w:val="32"/>
        </w:rPr>
        <w:t>weather generation</w:t>
      </w:r>
      <w:r>
        <w:rPr>
          <w:rFonts w:ascii="Arial" w:hAnsi="Arial" w:cs="Arial"/>
          <w:b/>
          <w:sz w:val="32"/>
        </w:rPr>
        <w:t xml:space="preserve"> and climate change analysis</w:t>
      </w:r>
    </w:p>
    <w:p w14:paraId="7786F8B5" w14:textId="60C869A0" w:rsidR="00636FC6" w:rsidRPr="00636FC6" w:rsidRDefault="00C84A61" w:rsidP="00636FC6">
      <w:pPr>
        <w:jc w:val="center"/>
        <w:rPr>
          <w:rFonts w:ascii="Arial" w:hAnsi="Arial" w:cs="Arial"/>
          <w:b/>
          <w:lang w:val="en-US"/>
        </w:rPr>
      </w:pPr>
      <w:r>
        <w:rPr>
          <w:rFonts w:ascii="Arial" w:hAnsi="Arial" w:cs="Arial"/>
          <w:b/>
          <w:lang w:val="en-US"/>
        </w:rPr>
        <w:t xml:space="preserve">David </w:t>
      </w:r>
      <w:r w:rsidR="005C11DA">
        <w:rPr>
          <w:rFonts w:ascii="Arial" w:hAnsi="Arial" w:cs="Arial"/>
          <w:b/>
          <w:lang w:val="en-US"/>
        </w:rPr>
        <w:t>Métivier</w:t>
      </w:r>
      <w:r w:rsidR="00636FC6">
        <w:rPr>
          <w:rFonts w:ascii="Arial" w:hAnsi="Arial" w:cs="Arial"/>
          <w:b/>
          <w:vertAlign w:val="superscript"/>
          <w:lang w:val="en-US"/>
        </w:rPr>
        <w:t>1</w:t>
      </w:r>
      <w:r w:rsidR="00636FC6" w:rsidRPr="00636FC6">
        <w:rPr>
          <w:rFonts w:ascii="Arial" w:hAnsi="Arial" w:cs="Arial"/>
          <w:b/>
          <w:lang w:val="en-US"/>
        </w:rPr>
        <w:t>,</w:t>
      </w:r>
      <w:r w:rsidR="005C11DA">
        <w:rPr>
          <w:rFonts w:ascii="Arial" w:hAnsi="Arial" w:cs="Arial"/>
          <w:b/>
          <w:lang w:val="en-US"/>
        </w:rPr>
        <w:t xml:space="preserve"> Emmanuel Gobet</w:t>
      </w:r>
      <w:r w:rsidR="005C11DA">
        <w:rPr>
          <w:rFonts w:ascii="Arial" w:hAnsi="Arial" w:cs="Arial"/>
          <w:b/>
          <w:vertAlign w:val="superscript"/>
          <w:lang w:val="en-US"/>
        </w:rPr>
        <w:t>1</w:t>
      </w:r>
      <w:r w:rsidR="00636FC6" w:rsidRPr="00636FC6">
        <w:rPr>
          <w:rFonts w:ascii="Arial" w:hAnsi="Arial" w:cs="Arial"/>
          <w:b/>
          <w:lang w:val="en-US"/>
        </w:rPr>
        <w:t xml:space="preserve"> </w:t>
      </w:r>
      <w:r w:rsidR="005C11DA">
        <w:rPr>
          <w:rFonts w:ascii="Arial" w:hAnsi="Arial" w:cs="Arial"/>
          <w:b/>
          <w:lang w:val="en-US"/>
        </w:rPr>
        <w:t>Sylvie Parey</w:t>
      </w:r>
      <w:r w:rsidR="00636FC6" w:rsidRPr="00636FC6">
        <w:rPr>
          <w:rFonts w:ascii="Arial" w:hAnsi="Arial" w:cs="Arial"/>
          <w:b/>
          <w:vertAlign w:val="superscript"/>
          <w:lang w:val="en-US"/>
        </w:rPr>
        <w:t>2</w:t>
      </w:r>
    </w:p>
    <w:p w14:paraId="10002DB2" w14:textId="77777777" w:rsidR="00636FC6" w:rsidRPr="00636FC6" w:rsidRDefault="00636FC6" w:rsidP="00636FC6">
      <w:pPr>
        <w:rPr>
          <w:rFonts w:ascii="Arial" w:hAnsi="Arial" w:cs="Arial"/>
          <w:vertAlign w:val="superscript"/>
          <w:lang w:val="en-US"/>
        </w:rPr>
      </w:pPr>
    </w:p>
    <w:p w14:paraId="05093AE7" w14:textId="77777777" w:rsidR="00636C76" w:rsidRDefault="00636FC6" w:rsidP="00636FC6">
      <w:pPr>
        <w:rPr>
          <w:rFonts w:ascii="Arial" w:hAnsi="Arial" w:cs="Arial"/>
          <w:sz w:val="22"/>
          <w:szCs w:val="20"/>
          <w:lang w:val="en-US"/>
        </w:rPr>
      </w:pPr>
      <w:r w:rsidRPr="00636FC6">
        <w:rPr>
          <w:rFonts w:ascii="Arial" w:hAnsi="Arial" w:cs="Arial"/>
          <w:sz w:val="22"/>
          <w:szCs w:val="20"/>
          <w:vertAlign w:val="superscript"/>
        </w:rPr>
        <w:t>1</w:t>
      </w:r>
      <w:r w:rsidR="00636C76">
        <w:rPr>
          <w:rFonts w:ascii="Arial" w:hAnsi="Arial" w:cs="Arial"/>
          <w:sz w:val="22"/>
          <w:szCs w:val="20"/>
        </w:rPr>
        <w:t xml:space="preserve">Centre de </w:t>
      </w:r>
      <w:proofErr w:type="spellStart"/>
      <w:r w:rsidR="00636C76">
        <w:rPr>
          <w:rFonts w:ascii="Arial" w:hAnsi="Arial" w:cs="Arial"/>
          <w:sz w:val="22"/>
          <w:szCs w:val="20"/>
        </w:rPr>
        <w:t>Mathématiques</w:t>
      </w:r>
      <w:proofErr w:type="spellEnd"/>
      <w:r w:rsidR="00636C76">
        <w:rPr>
          <w:rFonts w:ascii="Arial" w:hAnsi="Arial" w:cs="Arial"/>
          <w:sz w:val="22"/>
          <w:szCs w:val="20"/>
        </w:rPr>
        <w:t xml:space="preserve"> </w:t>
      </w:r>
      <w:proofErr w:type="spellStart"/>
      <w:r w:rsidR="00636C76">
        <w:rPr>
          <w:rFonts w:ascii="Arial" w:hAnsi="Arial" w:cs="Arial"/>
          <w:sz w:val="22"/>
          <w:szCs w:val="20"/>
        </w:rPr>
        <w:t>Appliquées</w:t>
      </w:r>
      <w:proofErr w:type="spellEnd"/>
      <w:r w:rsidRPr="00636FC6">
        <w:rPr>
          <w:rFonts w:ascii="Arial" w:hAnsi="Arial" w:cs="Arial"/>
          <w:sz w:val="22"/>
          <w:szCs w:val="20"/>
        </w:rPr>
        <w:t xml:space="preserve">, </w:t>
      </w:r>
      <w:r w:rsidR="00636C76">
        <w:rPr>
          <w:rFonts w:ascii="Arial" w:hAnsi="Arial" w:cs="Arial"/>
          <w:sz w:val="22"/>
          <w:szCs w:val="20"/>
        </w:rPr>
        <w:t>École Polytechnique</w:t>
      </w:r>
      <w:r w:rsidRPr="00636FC6">
        <w:rPr>
          <w:rFonts w:ascii="Arial" w:hAnsi="Arial" w:cs="Arial"/>
          <w:sz w:val="22"/>
          <w:szCs w:val="20"/>
          <w:lang w:val="en-US"/>
        </w:rPr>
        <w:t xml:space="preserve">, </w:t>
      </w:r>
      <w:proofErr w:type="spellStart"/>
      <w:r w:rsidR="00636C76">
        <w:rPr>
          <w:rFonts w:ascii="Arial" w:hAnsi="Arial" w:cs="Arial"/>
          <w:sz w:val="22"/>
          <w:szCs w:val="20"/>
          <w:lang w:val="en-US"/>
        </w:rPr>
        <w:t>Palaiseau</w:t>
      </w:r>
      <w:proofErr w:type="spellEnd"/>
      <w:r w:rsidRPr="00636FC6">
        <w:rPr>
          <w:rFonts w:ascii="Arial" w:hAnsi="Arial" w:cs="Arial"/>
          <w:sz w:val="22"/>
          <w:szCs w:val="20"/>
          <w:lang w:val="en-US"/>
        </w:rPr>
        <w:t xml:space="preserve">, </w:t>
      </w:r>
      <w:r w:rsidR="00636C76">
        <w:rPr>
          <w:rFonts w:ascii="Arial" w:hAnsi="Arial" w:cs="Arial"/>
          <w:sz w:val="22"/>
          <w:szCs w:val="20"/>
          <w:lang w:val="en-US"/>
        </w:rPr>
        <w:t>France</w:t>
      </w:r>
    </w:p>
    <w:p w14:paraId="71E5B58A" w14:textId="1E7DD7C4" w:rsidR="00636FC6" w:rsidRPr="00636FC6" w:rsidRDefault="00636FC6" w:rsidP="00636FC6">
      <w:pPr>
        <w:rPr>
          <w:rFonts w:ascii="Arial" w:hAnsi="Arial" w:cs="Arial"/>
          <w:sz w:val="22"/>
          <w:szCs w:val="20"/>
        </w:rPr>
      </w:pPr>
      <w:r w:rsidRPr="00636FC6">
        <w:rPr>
          <w:rFonts w:ascii="Arial" w:hAnsi="Arial" w:cs="Arial"/>
          <w:sz w:val="22"/>
          <w:szCs w:val="20"/>
          <w:lang w:val="en-US"/>
        </w:rPr>
        <w:t xml:space="preserve">mail: </w:t>
      </w:r>
      <w:hyperlink r:id="rId6" w:history="1">
        <w:r w:rsidR="00636C76">
          <w:rPr>
            <w:rStyle w:val="Lienhypertexte"/>
            <w:rFonts w:ascii="Arial" w:hAnsi="Arial" w:cs="Arial"/>
            <w:sz w:val="22"/>
            <w:szCs w:val="20"/>
            <w:lang w:val="en-US"/>
          </w:rPr>
          <w:t>david.metivier@polytechnique.edu</w:t>
        </w:r>
      </w:hyperlink>
    </w:p>
    <w:p w14:paraId="147271F6" w14:textId="77777777" w:rsidR="00636FC6" w:rsidRPr="00636FC6" w:rsidRDefault="00636FC6" w:rsidP="00636FC6">
      <w:pPr>
        <w:rPr>
          <w:rFonts w:ascii="Arial" w:hAnsi="Arial" w:cs="Arial"/>
          <w:sz w:val="22"/>
          <w:szCs w:val="20"/>
        </w:rPr>
      </w:pPr>
    </w:p>
    <w:p w14:paraId="058AA38B" w14:textId="489C07B7" w:rsidR="00636FC6" w:rsidRPr="00636FC6" w:rsidRDefault="00636FC6" w:rsidP="00636FC6">
      <w:pPr>
        <w:rPr>
          <w:rFonts w:ascii="Arial" w:hAnsi="Arial" w:cs="Arial"/>
          <w:sz w:val="22"/>
          <w:szCs w:val="20"/>
          <w:lang w:val="en-US"/>
        </w:rPr>
      </w:pPr>
      <w:r w:rsidRPr="00636FC6">
        <w:rPr>
          <w:rFonts w:ascii="Arial" w:hAnsi="Arial" w:cs="Arial"/>
          <w:sz w:val="22"/>
          <w:szCs w:val="20"/>
          <w:vertAlign w:val="superscript"/>
          <w:lang w:val="en-US"/>
        </w:rPr>
        <w:t>2</w:t>
      </w:r>
      <w:r w:rsidR="00523ECA" w:rsidRPr="00523ECA">
        <w:rPr>
          <w:rFonts w:ascii="Arial" w:hAnsi="Arial" w:cs="Arial"/>
          <w:sz w:val="22"/>
          <w:szCs w:val="22"/>
        </w:rPr>
        <w:t xml:space="preserve"> </w:t>
      </w:r>
      <w:r w:rsidR="00523ECA">
        <w:rPr>
          <w:rFonts w:ascii="Arial" w:hAnsi="Arial" w:cs="Arial"/>
          <w:sz w:val="22"/>
          <w:szCs w:val="22"/>
        </w:rPr>
        <w:t xml:space="preserve">EDF, R&amp;D, </w:t>
      </w:r>
      <w:proofErr w:type="spellStart"/>
      <w:r w:rsidR="00523ECA">
        <w:rPr>
          <w:rFonts w:ascii="Arial" w:hAnsi="Arial" w:cs="Arial"/>
          <w:sz w:val="22"/>
          <w:szCs w:val="22"/>
        </w:rPr>
        <w:t>Saclay</w:t>
      </w:r>
      <w:proofErr w:type="spellEnd"/>
      <w:r w:rsidR="00523ECA">
        <w:rPr>
          <w:rFonts w:ascii="Arial" w:hAnsi="Arial" w:cs="Arial"/>
          <w:sz w:val="22"/>
          <w:szCs w:val="22"/>
        </w:rPr>
        <w:t>, France</w:t>
      </w:r>
    </w:p>
    <w:p w14:paraId="30A84770" w14:textId="7FFE66ED" w:rsidR="00A21DCC" w:rsidRDefault="00A21DCC" w:rsidP="00636FC6">
      <w:pPr>
        <w:rPr>
          <w:rFonts w:ascii="Arial" w:hAnsi="Arial" w:cs="Arial"/>
          <w:lang w:val="en-US"/>
        </w:rPr>
      </w:pPr>
    </w:p>
    <w:p w14:paraId="01312604" w14:textId="7B76282F" w:rsidR="008D35D6" w:rsidRDefault="008D35D6" w:rsidP="00636FC6">
      <w:pPr>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37EBB413" w14:textId="77777777" w:rsidR="00CC5618" w:rsidRDefault="00CC5618" w:rsidP="00CC5618">
      <w:pPr>
        <w:pStyle w:val="Sansinterligne"/>
        <w:rPr>
          <w:rFonts w:ascii="Arial" w:hAnsi="Arial" w:cs="Arial"/>
          <w:sz w:val="24"/>
          <w:szCs w:val="24"/>
          <w:lang w:val="en-US"/>
        </w:rPr>
      </w:pPr>
      <w:r w:rsidRPr="00CC5618">
        <w:rPr>
          <w:rFonts w:ascii="Arial" w:hAnsi="Arial" w:cs="Arial"/>
          <w:sz w:val="24"/>
          <w:szCs w:val="24"/>
          <w:lang w:val="en-US"/>
        </w:rPr>
        <w:t xml:space="preserve">The challenges of climate change force industrials to carefully analyze the resilience of their assets to anticipate future weather conditions. In particular, the estimation of future extreme hydrometeorological events, like the frequency of long-lasting dry spells, is critical for hydropower or nuclear generation. </w:t>
      </w:r>
    </w:p>
    <w:p w14:paraId="15D58DB8" w14:textId="5FCC33CA" w:rsidR="00CC5618" w:rsidRPr="00CC5618" w:rsidRDefault="00CC5618" w:rsidP="00CC5618">
      <w:pPr>
        <w:pStyle w:val="Sansinterligne"/>
        <w:rPr>
          <w:rFonts w:ascii="Arial" w:hAnsi="Arial" w:cs="Arial"/>
          <w:sz w:val="24"/>
          <w:szCs w:val="24"/>
          <w:lang w:val="en-US"/>
        </w:rPr>
      </w:pPr>
      <w:r w:rsidRPr="00CC5618">
        <w:rPr>
          <w:rFonts w:ascii="Arial" w:hAnsi="Arial" w:cs="Arial"/>
          <w:sz w:val="24"/>
          <w:szCs w:val="24"/>
          <w:lang w:val="en-US"/>
        </w:rPr>
        <w:t>Stochastic Weather Generators (SWG) are essential tools to determine these future risks, as they can quickly sample climate statistics from models. They can be either trained on historical data or from simulated data like expert climate change scenarios.</w:t>
      </w:r>
    </w:p>
    <w:p w14:paraId="3D3BC8D3" w14:textId="797CFBA0" w:rsidR="00F05CA8" w:rsidRDefault="00CC5618" w:rsidP="00CC5618">
      <w:pPr>
        <w:pStyle w:val="Sansinterligne"/>
        <w:rPr>
          <w:rFonts w:ascii="Arial" w:hAnsi="Arial" w:cs="Arial"/>
          <w:sz w:val="24"/>
          <w:szCs w:val="24"/>
          <w:lang w:val="en-US"/>
        </w:rPr>
      </w:pPr>
      <w:r w:rsidRPr="00CC5618">
        <w:rPr>
          <w:rFonts w:ascii="Arial" w:hAnsi="Arial" w:cs="Arial"/>
          <w:sz w:val="24"/>
          <w:szCs w:val="24"/>
          <w:lang w:val="en-US"/>
        </w:rPr>
        <w:t>In our work, the SWG described and validated with France historical data is based on a spatial Hidden Markov Model (HMM). It generates correlated multisite rain occurrences and amounts, with special attention to the correct reproduction of the distribution of dry and wet spells. The hidden states are viewed as global climate states, e.g., dry all over France, rainy in the north, etc. The resulting model is fully interpretable</w:t>
      </w:r>
      <w:r w:rsidR="00F05CA8">
        <w:rPr>
          <w:rFonts w:ascii="Arial" w:hAnsi="Arial" w:cs="Arial"/>
          <w:sz w:val="24"/>
          <w:szCs w:val="24"/>
          <w:lang w:val="en-US"/>
        </w:rPr>
        <w:t xml:space="preserve">. </w:t>
      </w:r>
      <w:r w:rsidR="008D5F9E">
        <w:rPr>
          <w:rFonts w:ascii="Arial" w:hAnsi="Arial" w:cs="Arial"/>
          <w:sz w:val="24"/>
          <w:szCs w:val="24"/>
          <w:lang w:val="en-US"/>
        </w:rPr>
        <w:t>W</w:t>
      </w:r>
      <w:r w:rsidR="00F05CA8">
        <w:rPr>
          <w:rFonts w:ascii="Arial" w:hAnsi="Arial" w:cs="Arial"/>
          <w:sz w:val="24"/>
          <w:szCs w:val="24"/>
          <w:lang w:val="en-US"/>
        </w:rPr>
        <w:t xml:space="preserve">e </w:t>
      </w:r>
      <w:r w:rsidR="008D5F9E">
        <w:rPr>
          <w:rFonts w:ascii="Arial" w:hAnsi="Arial" w:cs="Arial"/>
          <w:sz w:val="24"/>
          <w:szCs w:val="24"/>
          <w:lang w:val="en-US"/>
        </w:rPr>
        <w:t xml:space="preserve">describe </w:t>
      </w:r>
      <w:r w:rsidR="00F05CA8">
        <w:rPr>
          <w:rFonts w:ascii="Arial" w:hAnsi="Arial" w:cs="Arial"/>
          <w:sz w:val="24"/>
          <w:szCs w:val="24"/>
          <w:lang w:val="en-US"/>
        </w:rPr>
        <w:t xml:space="preserve">how the model </w:t>
      </w:r>
      <w:r w:rsidR="008D5F9E">
        <w:rPr>
          <w:rFonts w:ascii="Arial" w:hAnsi="Arial" w:cs="Arial"/>
          <w:sz w:val="24"/>
          <w:szCs w:val="24"/>
          <w:lang w:val="en-US"/>
        </w:rPr>
        <w:t>can</w:t>
      </w:r>
      <w:r w:rsidR="00F05CA8">
        <w:rPr>
          <w:rFonts w:ascii="Arial" w:hAnsi="Arial" w:cs="Arial"/>
          <w:sz w:val="24"/>
          <w:szCs w:val="24"/>
          <w:lang w:val="en-US"/>
        </w:rPr>
        <w:t xml:space="preserve"> approximately recover large</w:t>
      </w:r>
      <w:r w:rsidR="008D5F9E">
        <w:rPr>
          <w:rFonts w:ascii="Arial" w:hAnsi="Arial" w:cs="Arial"/>
          <w:sz w:val="24"/>
          <w:szCs w:val="24"/>
          <w:lang w:val="en-US"/>
        </w:rPr>
        <w:t>-</w:t>
      </w:r>
      <w:r w:rsidR="00F05CA8">
        <w:rPr>
          <w:rFonts w:ascii="Arial" w:hAnsi="Arial" w:cs="Arial"/>
          <w:sz w:val="24"/>
          <w:szCs w:val="24"/>
          <w:lang w:val="en-US"/>
        </w:rPr>
        <w:t>scale structure such as North Atlantic Oscillation even if it was trained only on French weather stations.</w:t>
      </w:r>
    </w:p>
    <w:p w14:paraId="4EAD3267" w14:textId="0AFA7079" w:rsidR="00F05CA8" w:rsidRDefault="008D5F9E" w:rsidP="00CC5618">
      <w:pPr>
        <w:pStyle w:val="Sansinterligne"/>
        <w:rPr>
          <w:rFonts w:ascii="Arial" w:hAnsi="Arial" w:cs="Arial"/>
          <w:sz w:val="24"/>
          <w:szCs w:val="24"/>
          <w:lang w:val="en-US"/>
        </w:rPr>
      </w:pPr>
      <w:r>
        <w:rPr>
          <w:rFonts w:ascii="Arial" w:hAnsi="Arial" w:cs="Arial"/>
          <w:sz w:val="24"/>
          <w:szCs w:val="24"/>
          <w:lang w:val="en-US"/>
        </w:rPr>
        <w:t>The model</w:t>
      </w:r>
      <w:r w:rsidR="00F05CA8">
        <w:rPr>
          <w:rFonts w:ascii="Arial" w:hAnsi="Arial" w:cs="Arial"/>
          <w:sz w:val="24"/>
          <w:szCs w:val="24"/>
          <w:lang w:val="en-US"/>
        </w:rPr>
        <w:t xml:space="preserve"> </w:t>
      </w:r>
      <w:r w:rsidR="00CC5618" w:rsidRPr="00CC5618">
        <w:rPr>
          <w:rFonts w:ascii="Arial" w:hAnsi="Arial" w:cs="Arial"/>
          <w:sz w:val="24"/>
          <w:szCs w:val="24"/>
          <w:lang w:val="en-US"/>
        </w:rPr>
        <w:t>achieves very good performance</w:t>
      </w:r>
      <w:r>
        <w:rPr>
          <w:rFonts w:ascii="Arial" w:hAnsi="Arial" w:cs="Arial"/>
          <w:sz w:val="24"/>
          <w:szCs w:val="24"/>
          <w:lang w:val="en-US"/>
        </w:rPr>
        <w:t>s</w:t>
      </w:r>
      <w:r w:rsidR="00CC5618" w:rsidRPr="00CC5618">
        <w:rPr>
          <w:rFonts w:ascii="Arial" w:hAnsi="Arial" w:cs="Arial"/>
          <w:sz w:val="24"/>
          <w:szCs w:val="24"/>
          <w:lang w:val="en-US"/>
        </w:rPr>
        <w:t xml:space="preserve">, specifically in terms of extremes, where for example, statistics of drought at the scale of France are well replicated. </w:t>
      </w:r>
    </w:p>
    <w:p w14:paraId="3CAA8C0F" w14:textId="2D29458A" w:rsidR="00CC5618" w:rsidRPr="00CC5618" w:rsidRDefault="00CC5618" w:rsidP="00CC5618">
      <w:pPr>
        <w:pStyle w:val="Sansinterligne"/>
        <w:rPr>
          <w:rFonts w:ascii="Arial" w:hAnsi="Arial" w:cs="Arial"/>
          <w:sz w:val="24"/>
          <w:szCs w:val="24"/>
          <w:lang w:val="en-US"/>
        </w:rPr>
      </w:pPr>
      <w:r w:rsidRPr="00CC5618">
        <w:rPr>
          <w:rFonts w:ascii="Arial" w:hAnsi="Arial" w:cs="Arial"/>
          <w:sz w:val="24"/>
          <w:szCs w:val="24"/>
          <w:lang w:val="en-US"/>
        </w:rPr>
        <w:t>The model architecture allows easy integration of other weather variables like temperature</w:t>
      </w:r>
      <w:r w:rsidR="00A10CB9">
        <w:rPr>
          <w:rFonts w:ascii="Arial" w:hAnsi="Arial" w:cs="Arial"/>
          <w:sz w:val="24"/>
          <w:szCs w:val="24"/>
          <w:lang w:val="en-US"/>
        </w:rPr>
        <w:t xml:space="preserve">. </w:t>
      </w:r>
      <w:r w:rsidR="00F05CA8">
        <w:rPr>
          <w:rFonts w:ascii="Arial" w:hAnsi="Arial" w:cs="Arial"/>
          <w:sz w:val="24"/>
          <w:szCs w:val="24"/>
          <w:lang w:val="en-US"/>
        </w:rPr>
        <w:t>In a last part</w:t>
      </w:r>
      <w:r w:rsidR="008D5F9E">
        <w:rPr>
          <w:rFonts w:ascii="Arial" w:hAnsi="Arial" w:cs="Arial"/>
          <w:sz w:val="24"/>
          <w:szCs w:val="24"/>
          <w:lang w:val="en-US"/>
        </w:rPr>
        <w:t>,</w:t>
      </w:r>
      <w:r w:rsidR="00F05CA8">
        <w:rPr>
          <w:rFonts w:ascii="Arial" w:hAnsi="Arial" w:cs="Arial"/>
          <w:sz w:val="24"/>
          <w:szCs w:val="24"/>
          <w:lang w:val="en-US"/>
        </w:rPr>
        <w:t xml:space="preserve"> we show how the model parameters evolve with RCP climate scenarios and the impact of these change on extreme </w:t>
      </w:r>
      <w:r w:rsidR="002514BD">
        <w:rPr>
          <w:rFonts w:ascii="Arial" w:hAnsi="Arial" w:cs="Arial"/>
          <w:sz w:val="24"/>
          <w:szCs w:val="24"/>
          <w:lang w:val="en-US"/>
        </w:rPr>
        <w:t xml:space="preserve">climatic </w:t>
      </w:r>
      <w:r w:rsidR="00F05CA8">
        <w:rPr>
          <w:rFonts w:ascii="Arial" w:hAnsi="Arial" w:cs="Arial"/>
          <w:sz w:val="24"/>
          <w:szCs w:val="24"/>
          <w:lang w:val="en-US"/>
        </w:rPr>
        <w:t>events.</w:t>
      </w:r>
    </w:p>
    <w:p w14:paraId="69C692F0" w14:textId="77777777" w:rsidR="00A64231" w:rsidRPr="00CC5618" w:rsidRDefault="00A64231" w:rsidP="00CC5618">
      <w:pPr>
        <w:jc w:val="both"/>
      </w:pPr>
    </w:p>
    <w:sectPr w:rsidR="00A64231" w:rsidRPr="00CC5618"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7575" w14:textId="77777777" w:rsidR="00751931" w:rsidRDefault="00751931" w:rsidP="00636FC6">
      <w:r>
        <w:separator/>
      </w:r>
    </w:p>
  </w:endnote>
  <w:endnote w:type="continuationSeparator" w:id="0">
    <w:p w14:paraId="794728CE" w14:textId="77777777" w:rsidR="00751931" w:rsidRDefault="00751931"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040520" w14:textId="77777777" w:rsidR="00CF44A6" w:rsidRDefault="00751931" w:rsidP="00760E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6FC6">
      <w:rPr>
        <w:rStyle w:val="Numrodepage"/>
        <w:noProof/>
      </w:rPr>
      <w:t>1</w:t>
    </w:r>
    <w:r>
      <w:rPr>
        <w:rStyle w:val="Numrodepage"/>
      </w:rPr>
      <w:fldChar w:fldCharType="end"/>
    </w:r>
  </w:p>
  <w:p w14:paraId="0ACFA1E7" w14:textId="77777777" w:rsidR="00CF44A6" w:rsidRDefault="00751931" w:rsidP="00760E4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Pieddepage"/>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EEE1" w14:textId="77777777" w:rsidR="00751931" w:rsidRDefault="00751931" w:rsidP="00636FC6">
      <w:r>
        <w:separator/>
      </w:r>
    </w:p>
  </w:footnote>
  <w:footnote w:type="continuationSeparator" w:id="0">
    <w:p w14:paraId="7044FC69" w14:textId="77777777" w:rsidR="00751931" w:rsidRDefault="00751931"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En-tte"/>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2028C3"/>
    <w:rsid w:val="002514BD"/>
    <w:rsid w:val="00431D27"/>
    <w:rsid w:val="00523ECA"/>
    <w:rsid w:val="005C11DA"/>
    <w:rsid w:val="00636C76"/>
    <w:rsid w:val="00636FC6"/>
    <w:rsid w:val="006862C3"/>
    <w:rsid w:val="00751931"/>
    <w:rsid w:val="00897E90"/>
    <w:rsid w:val="008D35D6"/>
    <w:rsid w:val="008D5F9E"/>
    <w:rsid w:val="00922CC5"/>
    <w:rsid w:val="009F740F"/>
    <w:rsid w:val="00A10CB9"/>
    <w:rsid w:val="00A21DCC"/>
    <w:rsid w:val="00A64231"/>
    <w:rsid w:val="00B4763C"/>
    <w:rsid w:val="00C84A61"/>
    <w:rsid w:val="00CC5618"/>
    <w:rsid w:val="00CE3DEB"/>
    <w:rsid w:val="00D118FC"/>
    <w:rsid w:val="00D553BC"/>
    <w:rsid w:val="00DA2FFA"/>
    <w:rsid w:val="00DB7734"/>
    <w:rsid w:val="00E137D7"/>
    <w:rsid w:val="00F05CA8"/>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636FC6"/>
    <w:pPr>
      <w:tabs>
        <w:tab w:val="center" w:pos="4320"/>
        <w:tab w:val="right" w:pos="8640"/>
      </w:tabs>
    </w:pPr>
    <w:rPr>
      <w:lang w:val="en-US" w:eastAsia="ja-JP"/>
    </w:rPr>
  </w:style>
  <w:style w:type="character" w:customStyle="1" w:styleId="PieddepageCar">
    <w:name w:val="Pied de page Car"/>
    <w:basedOn w:val="Policepardfaut"/>
    <w:link w:val="Pieddepage"/>
    <w:rsid w:val="00636FC6"/>
    <w:rPr>
      <w:lang w:val="en-US" w:eastAsia="ja-JP"/>
    </w:rPr>
  </w:style>
  <w:style w:type="character" w:styleId="Numrodepage">
    <w:name w:val="page number"/>
    <w:basedOn w:val="Policepardfaut"/>
    <w:unhideWhenUsed/>
    <w:rsid w:val="00636FC6"/>
  </w:style>
  <w:style w:type="character" w:styleId="Lienhypertexte">
    <w:name w:val="Hyperlink"/>
    <w:basedOn w:val="Policepardfaut"/>
    <w:uiPriority w:val="99"/>
    <w:unhideWhenUsed/>
    <w:rsid w:val="00636FC6"/>
    <w:rPr>
      <w:color w:val="0000FF" w:themeColor="hyperlink"/>
      <w:u w:val="single"/>
    </w:rPr>
  </w:style>
  <w:style w:type="paragraph" w:styleId="En-tte">
    <w:name w:val="header"/>
    <w:basedOn w:val="Normal"/>
    <w:link w:val="En-tteCar"/>
    <w:uiPriority w:val="99"/>
    <w:unhideWhenUsed/>
    <w:rsid w:val="00636FC6"/>
    <w:pPr>
      <w:tabs>
        <w:tab w:val="center" w:pos="4320"/>
        <w:tab w:val="right" w:pos="8640"/>
      </w:tabs>
    </w:pPr>
  </w:style>
  <w:style w:type="character" w:customStyle="1" w:styleId="En-tteCar">
    <w:name w:val="En-tête Car"/>
    <w:basedOn w:val="Policepardfaut"/>
    <w:link w:val="En-tte"/>
    <w:uiPriority w:val="99"/>
    <w:rsid w:val="00636FC6"/>
  </w:style>
  <w:style w:type="paragraph" w:styleId="Textedebulles">
    <w:name w:val="Balloon Text"/>
    <w:basedOn w:val="Normal"/>
    <w:link w:val="TextedebullesCar"/>
    <w:uiPriority w:val="99"/>
    <w:semiHidden/>
    <w:unhideWhenUsed/>
    <w:rsid w:val="00636F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6FC6"/>
    <w:rPr>
      <w:rFonts w:ascii="Lucida Grande" w:hAnsi="Lucida Grande" w:cs="Lucida Grande"/>
      <w:sz w:val="18"/>
      <w:szCs w:val="18"/>
    </w:rPr>
  </w:style>
  <w:style w:type="character" w:styleId="Mentionnonrsolue">
    <w:name w:val="Unresolved Mention"/>
    <w:basedOn w:val="Policepardfaut"/>
    <w:uiPriority w:val="99"/>
    <w:semiHidden/>
    <w:unhideWhenUsed/>
    <w:rsid w:val="00636C76"/>
    <w:rPr>
      <w:color w:val="605E5C"/>
      <w:shd w:val="clear" w:color="auto" w:fill="E1DFDD"/>
    </w:rPr>
  </w:style>
  <w:style w:type="paragraph" w:styleId="Sansinterligne">
    <w:name w:val="No Spacing"/>
    <w:uiPriority w:val="1"/>
    <w:qFormat/>
    <w:rsid w:val="00CC5618"/>
    <w:rPr>
      <w:sz w:val="22"/>
      <w:szCs w:val="22"/>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95980">
      <w:bodyDiv w:val="1"/>
      <w:marLeft w:val="0"/>
      <w:marRight w:val="0"/>
      <w:marTop w:val="0"/>
      <w:marBottom w:val="0"/>
      <w:divBdr>
        <w:top w:val="none" w:sz="0" w:space="0" w:color="auto"/>
        <w:left w:val="none" w:sz="0" w:space="0" w:color="auto"/>
        <w:bottom w:val="none" w:sz="0" w:space="0" w:color="auto"/>
        <w:right w:val="none" w:sz="0" w:space="0" w:color="auto"/>
      </w:divBdr>
    </w:div>
    <w:div w:id="1764061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metivier@polytechniqu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1</Pages>
  <Words>295</Words>
  <Characters>1628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David Metivier</cp:lastModifiedBy>
  <cp:revision>14</cp:revision>
  <dcterms:created xsi:type="dcterms:W3CDTF">2020-01-06T18:55:00Z</dcterms:created>
  <dcterms:modified xsi:type="dcterms:W3CDTF">2021-12-15T10:05:00Z</dcterms:modified>
</cp:coreProperties>
</file>